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80" w:lineRule="exact"/>
        <w:jc w:val="distribute"/>
        <w:rPr>
          <w:rFonts w:hint="eastAsia" w:ascii="华文中宋" w:hAnsi="华文中宋" w:eastAsia="华文中宋"/>
          <w:b/>
          <w:sz w:val="36"/>
          <w:szCs w:val="36"/>
        </w:rPr>
      </w:pPr>
      <w:r>
        <w:rPr>
          <w:rFonts w:hint="eastAsia" w:ascii="华文中宋" w:hAnsi="华文中宋" w:eastAsia="华文中宋"/>
          <w:b/>
          <w:sz w:val="36"/>
          <w:szCs w:val="36"/>
        </w:rPr>
        <w:t>南京市财政局</w:t>
      </w:r>
    </w:p>
    <w:p>
      <w:pPr>
        <w:spacing w:line="980" w:lineRule="exact"/>
        <w:jc w:val="distribute"/>
        <w:rPr>
          <w:rFonts w:hint="eastAsia" w:ascii="华文中宋" w:hAnsi="华文中宋" w:eastAsia="华文中宋"/>
          <w:b/>
          <w:sz w:val="36"/>
          <w:szCs w:val="36"/>
        </w:rPr>
      </w:pPr>
      <w:r>
        <w:rPr>
          <w:rFonts w:hint="eastAsia" w:ascii="华文中宋" w:hAnsi="华文中宋" w:eastAsia="华文中宋"/>
          <w:b/>
          <w:sz w:val="36"/>
          <w:szCs w:val="36"/>
        </w:rPr>
        <w:t>南京市新能源汽车推广应</w:t>
      </w:r>
      <w:r>
        <w:rPr>
          <w:rFonts w:hint="eastAsia" w:ascii="华文中宋" w:hAnsi="华文中宋" w:eastAsia="华文中宋"/>
          <w:b/>
          <w:sz w:val="36"/>
          <w:szCs w:val="36"/>
        </w:rPr>
        <w:t>用工作领导小组办公室</w:t>
      </w:r>
    </w:p>
    <w:p>
      <w:pPr>
        <w:spacing w:line="500" w:lineRule="exact"/>
        <w:jc w:val="center"/>
        <w:rPr>
          <w:rFonts w:hint="eastAsia" w:ascii="仿宋_GB2312" w:hAnsi="仿宋" w:eastAsia="仿宋_GB2312"/>
          <w:bCs/>
          <w:sz w:val="32"/>
          <w:szCs w:val="32"/>
        </w:rPr>
      </w:pPr>
      <w:r>
        <w:rPr>
          <w:rFonts w:hint="eastAsia" w:ascii="仿宋_GB2312" w:hAnsi="仿宋" w:eastAsia="仿宋_GB2312"/>
          <w:bCs/>
          <w:sz w:val="32"/>
          <w:szCs w:val="32"/>
        </w:rPr>
        <w:t>宁财企[2016]309号</w:t>
      </w:r>
    </w:p>
    <w:p>
      <w:pPr>
        <w:spacing w:line="500" w:lineRule="exact"/>
        <w:jc w:val="center"/>
        <w:rPr>
          <w:rFonts w:hint="eastAsia" w:ascii="仿宋_GB2312" w:hAnsi="仿宋" w:eastAsia="仿宋_GB2312"/>
          <w:bCs/>
          <w:sz w:val="32"/>
          <w:szCs w:val="32"/>
        </w:rPr>
      </w:pPr>
    </w:p>
    <w:p>
      <w:pPr>
        <w:spacing w:line="500" w:lineRule="exact"/>
        <w:jc w:val="left"/>
        <w:rPr>
          <w:rFonts w:hint="eastAsia" w:ascii="仿宋_GB2312" w:hAnsi="宋体" w:eastAsia="仿宋_GB2312" w:cs="仿宋_GB2312"/>
          <w:kern w:val="0"/>
          <w:sz w:val="32"/>
          <w:szCs w:val="32"/>
        </w:rPr>
      </w:pPr>
      <w:r>
        <w:rPr>
          <w:rFonts w:hint="eastAsia" w:ascii="仿宋_GB2312"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113030</wp:posOffset>
                </wp:positionH>
                <wp:positionV relativeFrom="paragraph">
                  <wp:posOffset>101600</wp:posOffset>
                </wp:positionV>
                <wp:extent cx="5564505" cy="635"/>
                <wp:effectExtent l="0" t="0" r="0" b="0"/>
                <wp:wrapNone/>
                <wp:docPr id="1" name="自选图形 2"/>
                <wp:cNvGraphicFramePr/>
                <a:graphic xmlns:a="http://schemas.openxmlformats.org/drawingml/2006/main">
                  <a:graphicData uri="http://schemas.microsoft.com/office/word/2010/wordprocessingShape">
                    <wps:wsp>
                      <wps:cNvCnPr/>
                      <wps:spPr>
                        <a:xfrm>
                          <a:off x="0" y="0"/>
                          <a:ext cx="5564505" cy="635"/>
                        </a:xfrm>
                        <a:prstGeom prst="straightConnector1">
                          <a:avLst/>
                        </a:prstGeom>
                        <a:ln w="22225" cap="flat" cmpd="sng">
                          <a:solidFill>
                            <a:srgbClr val="548DD4"/>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8.9pt;margin-top:8pt;height:0.05pt;width:438.15pt;z-index:251658240;mso-width-relative:page;mso-height-relative:page;" filled="f" stroked="t" coordsize="21600,21600" o:gfxdata="UEsDBAoAAAAAAIdO4kAAAAAAAAAAAAAAAAAEAAAAZHJzL1BLAwQUAAAACACHTuJAeTLmVdcAAAAI&#10;AQAADwAAAGRycy9kb3ducmV2LnhtbE2PQU/DMAyF70j8h8hIXBBLOqGulKY7IA1uSHRMwC1tTVPR&#10;OFWTreXf453gZD0/6/l7xXZxgzjhFHpPGpKVAoHU+LanTsPbfnebgQjRUGsGT6jhBwNsy8uLwuSt&#10;n+kVT1XsBIdQyI0GG+OYSxkai86ElR+R2PvykzOR5dTJdjIzh7tBrpVKpTM98QdrRny02HxXR6eh&#10;OTxXcrbLLv14Wr8cMrV5v/mstb6+StQDiIhL/DuGMz6jQ8lMtT9SG8TAesPkkWfKldjP7u8SEPV5&#10;kYAsC/m/QPkLUEsDBBQAAAAIAIdO4kAb9RFG3QEAAJgDAAAOAAAAZHJzL2Uyb0RvYy54bWytU0uO&#10;EzEQ3SNxB8t70klIR6NWOrNIGDYIRgIOULHd3Zb8k8ukkx07xBnYseQOcJuR4BaUnZDhs0GIXrjL&#10;rqrneq/Kq+uDNWyvImrvWj6bTDlTTnipXd/y169uHl1xhgmcBOOdavlRIb9eP3ywGkOj5n7wRqrI&#10;CMRhM4aWDymFpqpQDMoCTnxQjpydjxYSbWNfyQgjoVtTzafTZTX6KEP0QiHS6fbk5OuC33VKpBdd&#10;hyox03KqLZU1lnWX12q9gqaPEAYtzmXAP1RhQTu69AK1hQTsTdR/QFktokffpYnwtvJdp4UqHIjN&#10;bPobm5cDBFW4kDgYLjLh/4MVz/e3kWlJvePMgaUWfX336dvb93cfvtx9/sjmWaExYEOBG3cbzzsM&#10;tzHTPXTR5j8RYYei6vGiqjokJuiwrpeLelpzJsi3fFxnxOo+NURMT5W3LBstxxRB90PaeOeoez7O&#10;iq6wf4bplPgjId9rHBtbPqcv4wMNUGcgkWkDUULXl2T0RssbbUxOwdjvNiayPdBI1Iur7XZxruiX&#10;sHzLFnA4xRVXDoNmUCCfOMnSMZBYjqaa5xqskpwZRY8gWyUygTZ/E0liGEeaZJlPwmZr5+Wx6F3O&#10;qf1FtfOo5vn6eV+y7x/U+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5MuZV1wAAAAgBAAAPAAAA&#10;AAAAAAEAIAAAACIAAABkcnMvZG93bnJldi54bWxQSwECFAAUAAAACACHTuJAG/URRt0BAACYAwAA&#10;DgAAAAAAAAABACAAAAAmAQAAZHJzL2Uyb0RvYy54bWxQSwUGAAAAAAYABgBZAQAAdQUAAAAA&#10;">
                <v:fill on="f" focussize="0,0"/>
                <v:stroke weight="1.75pt" color="#548DD4" joinstyle="round"/>
                <v:imagedata o:title=""/>
                <o:lock v:ext="edit" aspectratio="f"/>
              </v:shape>
            </w:pict>
          </mc:Fallback>
        </mc:AlternateContent>
      </w:r>
    </w:p>
    <w:p>
      <w:pPr>
        <w:spacing w:line="500" w:lineRule="exact"/>
        <w:jc w:val="center"/>
        <w:rPr>
          <w:rFonts w:hint="eastAsia" w:ascii="宋体" w:hAnsi="宋体"/>
          <w:sz w:val="44"/>
          <w:szCs w:val="44"/>
        </w:rPr>
      </w:pPr>
      <w:r>
        <w:rPr>
          <w:rFonts w:hint="eastAsia" w:ascii="宋体" w:hAnsi="宋体"/>
          <w:sz w:val="44"/>
          <w:szCs w:val="44"/>
        </w:rPr>
        <w:t>关于印发《</w:t>
      </w:r>
      <w:bookmarkStart w:id="0" w:name="_GoBack"/>
      <w:r>
        <w:rPr>
          <w:rFonts w:hint="eastAsia" w:ascii="宋体" w:hAnsi="宋体"/>
          <w:sz w:val="44"/>
          <w:szCs w:val="44"/>
        </w:rPr>
        <w:t>2016年南京市新能源汽车</w:t>
      </w:r>
    </w:p>
    <w:p>
      <w:pPr>
        <w:spacing w:line="500" w:lineRule="exact"/>
        <w:jc w:val="center"/>
        <w:rPr>
          <w:rFonts w:hint="eastAsia" w:ascii="宋体" w:hAnsi="宋体"/>
          <w:sz w:val="44"/>
          <w:szCs w:val="44"/>
        </w:rPr>
      </w:pPr>
      <w:r>
        <w:rPr>
          <w:rFonts w:hint="eastAsia" w:ascii="宋体" w:hAnsi="宋体"/>
          <w:sz w:val="44"/>
          <w:szCs w:val="44"/>
        </w:rPr>
        <w:t>推广应用财政补贴实施细则</w:t>
      </w:r>
      <w:bookmarkEnd w:id="0"/>
      <w:r>
        <w:rPr>
          <w:rFonts w:hint="eastAsia" w:ascii="宋体" w:hAnsi="宋体"/>
          <w:sz w:val="44"/>
          <w:szCs w:val="44"/>
        </w:rPr>
        <w:t>》的通知</w:t>
      </w:r>
    </w:p>
    <w:p>
      <w:pPr>
        <w:spacing w:line="500" w:lineRule="exact"/>
        <w:jc w:val="center"/>
        <w:rPr>
          <w:rFonts w:hint="eastAsia" w:ascii="仿宋_GB2312" w:hAnsi="华文中宋" w:eastAsia="仿宋_GB2312"/>
          <w:b/>
          <w:sz w:val="32"/>
          <w:szCs w:val="32"/>
        </w:rPr>
      </w:pP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各区（开发区）财政局、新能源汽车推广应用牵头单位，市各有关部门：</w:t>
      </w:r>
    </w:p>
    <w:p>
      <w:pPr>
        <w:spacing w:line="980" w:lineRule="exact"/>
        <w:jc w:val="distribut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省财政厅、省经济信息化委员会《2016年江苏省新能源汽车推广应用省级财政补贴实施细则》（苏财工贸〔2016〕13号）等文件精神，经市政府同意，现将《2016年南京市新能源汽车推广应用财政补贴实施细则》印发给你们，请遵照执行。</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附件：《2016年南京市新能源汽车推广应用财政补贴实施细则》</w:t>
      </w:r>
    </w:p>
    <w:p>
      <w:pPr>
        <w:spacing w:line="500" w:lineRule="exact"/>
        <w:ind w:firstLine="640" w:firstLineChars="200"/>
        <w:jc w:val="left"/>
        <w:rPr>
          <w:rFonts w:hint="eastAsia" w:ascii="仿宋_GB2312" w:hAnsi="宋体" w:eastAsia="仿宋_GB2312" w:cs="仿宋_GB2312"/>
          <w:kern w:val="0"/>
          <w:sz w:val="32"/>
          <w:szCs w:val="32"/>
        </w:rPr>
      </w:pPr>
    </w:p>
    <w:p>
      <w:pPr>
        <w:spacing w:line="500" w:lineRule="exact"/>
        <w:ind w:firstLine="640" w:firstLineChars="200"/>
        <w:jc w:val="left"/>
        <w:rPr>
          <w:rFonts w:hint="eastAsia" w:ascii="仿宋_GB2312" w:hAnsi="宋体" w:eastAsia="仿宋_GB2312" w:cs="仿宋_GB2312"/>
          <w:kern w:val="0"/>
          <w:sz w:val="32"/>
          <w:szCs w:val="32"/>
        </w:rPr>
      </w:pPr>
    </w:p>
    <w:p>
      <w:pPr>
        <w:spacing w:line="500" w:lineRule="exact"/>
        <w:ind w:left="4374" w:leftChars="297" w:hanging="3750" w:hangingChars="1250"/>
        <w:rPr>
          <w:rFonts w:hint="eastAsia" w:ascii="仿宋_GB2312" w:eastAsia="仿宋_GB2312"/>
          <w:sz w:val="30"/>
          <w:szCs w:val="30"/>
        </w:rPr>
      </w:pPr>
      <w:r>
        <w:rPr>
          <w:rFonts w:hint="eastAsia" w:ascii="仿宋_GB2312" w:hAnsi="华文中宋" w:eastAsia="仿宋_GB2312"/>
          <w:sz w:val="30"/>
          <w:szCs w:val="30"/>
        </w:rPr>
        <w:t xml:space="preserve">南京市财政局               </w:t>
      </w:r>
      <w:r>
        <w:rPr>
          <w:rFonts w:hint="eastAsia" w:ascii="仿宋_GB2312" w:eastAsia="仿宋_GB2312"/>
          <w:sz w:val="30"/>
          <w:szCs w:val="30"/>
        </w:rPr>
        <w:t>南京市新能源汽车推广</w:t>
      </w:r>
    </w:p>
    <w:p>
      <w:pPr>
        <w:spacing w:line="500" w:lineRule="exact"/>
        <w:ind w:left="4614" w:leftChars="2197"/>
        <w:rPr>
          <w:rFonts w:hint="eastAsia" w:ascii="仿宋_GB2312" w:eastAsia="仿宋_GB2312"/>
          <w:sz w:val="30"/>
          <w:szCs w:val="30"/>
        </w:rPr>
      </w:pPr>
      <w:r>
        <w:rPr>
          <w:rFonts w:hint="eastAsia" w:ascii="仿宋_GB2312" w:eastAsia="仿宋_GB2312"/>
          <w:sz w:val="30"/>
          <w:szCs w:val="30"/>
        </w:rPr>
        <w:t>应用工作领导小组办公室</w:t>
      </w:r>
    </w:p>
    <w:p>
      <w:pPr>
        <w:spacing w:line="500" w:lineRule="exact"/>
        <w:jc w:val="center"/>
        <w:rPr>
          <w:rFonts w:hint="eastAsia" w:ascii="仿宋_GB2312" w:hAnsi="华文中宋" w:eastAsia="仿宋_GB2312"/>
          <w:sz w:val="30"/>
          <w:szCs w:val="30"/>
        </w:rPr>
      </w:pPr>
    </w:p>
    <w:p>
      <w:pPr>
        <w:spacing w:line="500" w:lineRule="exact"/>
        <w:jc w:val="center"/>
        <w:rPr>
          <w:rFonts w:hint="eastAsia" w:ascii="仿宋_GB2312" w:hAnsi="华文中宋" w:eastAsia="仿宋_GB2312"/>
          <w:sz w:val="32"/>
          <w:szCs w:val="32"/>
        </w:rPr>
      </w:pPr>
      <w:r>
        <w:rPr>
          <w:rFonts w:hint="eastAsia" w:ascii="仿宋_GB2312" w:hAnsi="华文中宋" w:eastAsia="仿宋_GB2312"/>
          <w:sz w:val="32"/>
          <w:szCs w:val="32"/>
        </w:rPr>
        <w:t xml:space="preserve">                          2016年6月15日</w:t>
      </w:r>
    </w:p>
    <w:p>
      <w:pPr>
        <w:spacing w:line="500" w:lineRule="exact"/>
        <w:ind w:firstLine="640" w:firstLineChars="200"/>
        <w:jc w:val="left"/>
        <w:rPr>
          <w:rFonts w:hint="eastAsia" w:ascii="仿宋_GB2312" w:hAnsi="宋体" w:eastAsia="仿宋_GB2312" w:cs="仿宋_GB2312"/>
          <w:kern w:val="0"/>
          <w:sz w:val="32"/>
          <w:szCs w:val="32"/>
        </w:rPr>
      </w:pPr>
    </w:p>
    <w:p>
      <w:pPr>
        <w:spacing w:line="500" w:lineRule="exact"/>
        <w:ind w:firstLine="640" w:firstLineChars="200"/>
        <w:jc w:val="left"/>
        <w:rPr>
          <w:rFonts w:hint="eastAsia" w:ascii="仿宋_GB2312" w:hAnsi="宋体" w:eastAsia="仿宋_GB2312" w:cs="仿宋_GB2312"/>
          <w:kern w:val="0"/>
          <w:sz w:val="32"/>
          <w:szCs w:val="32"/>
        </w:rPr>
      </w:pPr>
    </w:p>
    <w:p>
      <w:pPr>
        <w:spacing w:line="500" w:lineRule="exact"/>
        <w:rPr>
          <w:rFonts w:hint="eastAsia" w:ascii="仿宋_GB2312" w:hAnsi="宋体" w:eastAsia="仿宋_GB2312" w:cs="方正仿宋_GBK"/>
          <w:b/>
          <w:sz w:val="32"/>
          <w:szCs w:val="32"/>
        </w:rPr>
      </w:pPr>
      <w:r>
        <w:rPr>
          <w:rFonts w:hint="eastAsia" w:ascii="仿宋_GB2312" w:hAnsi="宋体" w:eastAsia="仿宋_GB2312" w:cs="方正仿宋_GBK"/>
          <w:b/>
          <w:sz w:val="32"/>
          <w:szCs w:val="32"/>
        </w:rPr>
        <w:t>附件：</w:t>
      </w:r>
    </w:p>
    <w:p>
      <w:pPr>
        <w:spacing w:line="500" w:lineRule="exact"/>
        <w:jc w:val="center"/>
        <w:rPr>
          <w:rFonts w:hint="eastAsia" w:ascii="宋体" w:hAnsi="宋体" w:cs="方正仿宋_GBK"/>
          <w:sz w:val="36"/>
          <w:szCs w:val="36"/>
        </w:rPr>
      </w:pPr>
      <w:r>
        <w:rPr>
          <w:rFonts w:hint="eastAsia" w:ascii="宋体" w:hAnsi="宋体" w:cs="方正仿宋_GBK"/>
          <w:sz w:val="36"/>
          <w:szCs w:val="36"/>
        </w:rPr>
        <w:t>2016年南京市新能源汽车推广应用</w:t>
      </w:r>
    </w:p>
    <w:p>
      <w:pPr>
        <w:spacing w:line="500" w:lineRule="exact"/>
        <w:jc w:val="center"/>
        <w:rPr>
          <w:rFonts w:hint="eastAsia" w:ascii="宋体" w:hAnsi="宋体" w:cs="方正仿宋_GBK"/>
          <w:sz w:val="36"/>
          <w:szCs w:val="36"/>
        </w:rPr>
      </w:pPr>
      <w:r>
        <w:rPr>
          <w:rFonts w:hint="eastAsia" w:ascii="宋体" w:hAnsi="宋体" w:cs="方正仿宋_GBK"/>
          <w:sz w:val="36"/>
          <w:szCs w:val="36"/>
        </w:rPr>
        <w:t>财政补贴实施细则</w:t>
      </w:r>
    </w:p>
    <w:p>
      <w:pPr>
        <w:spacing w:line="500" w:lineRule="exact"/>
        <w:jc w:val="left"/>
        <w:rPr>
          <w:rFonts w:hint="eastAsia" w:ascii="仿宋_GB2312" w:hAnsi="宋体" w:eastAsia="仿宋_GB2312" w:cs="仿宋_GB2312"/>
          <w:kern w:val="0"/>
          <w:sz w:val="32"/>
          <w:szCs w:val="32"/>
        </w:rPr>
      </w:pPr>
    </w:p>
    <w:p>
      <w:pPr>
        <w:spacing w:line="500" w:lineRule="exact"/>
        <w:ind w:firstLine="640" w:firstLineChars="200"/>
        <w:jc w:val="left"/>
        <w:rPr>
          <w:rFonts w:hint="eastAsia" w:ascii="仿宋_GB2312" w:eastAsia="仿宋_GB2312"/>
          <w:kern w:val="0"/>
          <w:sz w:val="32"/>
          <w:szCs w:val="32"/>
        </w:rPr>
      </w:pPr>
      <w:r>
        <w:rPr>
          <w:rFonts w:hint="eastAsia" w:ascii="仿宋_GB2312" w:hAnsi="宋体" w:eastAsia="仿宋_GB2312" w:cs="仿宋_GB2312"/>
          <w:kern w:val="0"/>
          <w:sz w:val="32"/>
          <w:szCs w:val="32"/>
        </w:rPr>
        <w:t>根据省财政厅、省经济和信息化委员会《2016年江苏省新能源汽车推广应用省级财政补贴实施细则》（苏财工贸[2016]13号）等文件精神，结合我市新能源汽车推广应用实际情况，制定本细则。</w:t>
      </w:r>
    </w:p>
    <w:p>
      <w:pPr>
        <w:widowControl/>
        <w:spacing w:line="500" w:lineRule="exact"/>
        <w:ind w:firstLine="630"/>
        <w:rPr>
          <w:rFonts w:hint="eastAsia" w:ascii="仿宋_GB2312" w:eastAsia="仿宋_GB2312"/>
          <w:kern w:val="0"/>
          <w:sz w:val="32"/>
          <w:szCs w:val="32"/>
        </w:rPr>
      </w:pPr>
      <w:r>
        <w:rPr>
          <w:rFonts w:hint="eastAsia" w:ascii="仿宋_GB2312" w:hAnsi="宋体" w:eastAsia="仿宋_GB2312" w:cs="仿宋_GB2312"/>
          <w:kern w:val="0"/>
          <w:sz w:val="32"/>
          <w:szCs w:val="32"/>
        </w:rPr>
        <w:t>一、省、市财政补贴对象</w:t>
      </w:r>
    </w:p>
    <w:p>
      <w:pPr>
        <w:widowControl/>
        <w:spacing w:line="500" w:lineRule="exact"/>
        <w:ind w:firstLine="630"/>
        <w:rPr>
          <w:rFonts w:hint="eastAsia" w:ascii="仿宋_GB2312" w:hAnsi="宋体" w:eastAsia="仿宋_GB2312"/>
          <w:kern w:val="0"/>
          <w:sz w:val="32"/>
          <w:szCs w:val="32"/>
        </w:rPr>
      </w:pPr>
      <w:r>
        <w:rPr>
          <w:rFonts w:hint="eastAsia" w:ascii="仿宋_GB2312" w:hAnsi="宋体" w:eastAsia="仿宋_GB2312" w:cs="仿宋_GB2312"/>
          <w:kern w:val="0"/>
          <w:sz w:val="32"/>
          <w:szCs w:val="32"/>
        </w:rPr>
        <w:t>省、市（含区，下同）财政资金补贴对象为本市范围内新能源汽车购买者和公共服务领域充电设施建设运营单位。</w:t>
      </w:r>
    </w:p>
    <w:p>
      <w:pPr>
        <w:widowControl/>
        <w:spacing w:line="500" w:lineRule="exact"/>
        <w:ind w:firstLine="630"/>
        <w:rPr>
          <w:rFonts w:hint="eastAsia" w:ascii="仿宋_GB2312" w:hAnsi="宋体" w:eastAsia="仿宋_GB2312"/>
          <w:kern w:val="0"/>
          <w:sz w:val="32"/>
          <w:szCs w:val="32"/>
        </w:rPr>
      </w:pPr>
      <w:r>
        <w:rPr>
          <w:rFonts w:hint="eastAsia" w:ascii="仿宋_GB2312" w:hAnsi="宋体" w:eastAsia="仿宋_GB2312" w:cs="仿宋_GB2312"/>
          <w:kern w:val="0"/>
          <w:sz w:val="32"/>
          <w:szCs w:val="32"/>
        </w:rPr>
        <w:t>新能源汽车是指纳入</w:t>
      </w:r>
      <w:r>
        <w:rPr>
          <w:rFonts w:hint="eastAsia" w:ascii="仿宋_GB2312" w:hAnsi="方正仿宋_GBK" w:eastAsia="仿宋_GB2312" w:cs="仿宋_GB2312"/>
          <w:sz w:val="32"/>
          <w:szCs w:val="32"/>
        </w:rPr>
        <w:t>国家《新能源汽车推广应用工程推荐车型目录》</w:t>
      </w:r>
      <w:r>
        <w:rPr>
          <w:rFonts w:hint="eastAsia" w:ascii="仿宋_GB2312" w:hAnsi="宋体" w:eastAsia="仿宋_GB2312" w:cs="仿宋_GB2312"/>
          <w:kern w:val="0"/>
          <w:sz w:val="32"/>
          <w:szCs w:val="32"/>
        </w:rPr>
        <w:t>的纯电动汽车、插电式混合动力汽车（含增程式）和燃料电池汽车。其中：私人消费者仅限于购置新能源乘用车。</w:t>
      </w:r>
    </w:p>
    <w:p>
      <w:pPr>
        <w:widowControl/>
        <w:spacing w:line="500" w:lineRule="exact"/>
        <w:ind w:firstLine="630"/>
        <w:rPr>
          <w:rFonts w:hint="eastAsia" w:ascii="仿宋_GB2312" w:hAnsi="宋体" w:eastAsia="仿宋_GB2312"/>
          <w:kern w:val="0"/>
          <w:sz w:val="32"/>
          <w:szCs w:val="32"/>
        </w:rPr>
      </w:pPr>
      <w:r>
        <w:rPr>
          <w:rFonts w:hint="eastAsia" w:ascii="仿宋_GB2312" w:hAnsi="宋体" w:eastAsia="仿宋_GB2312" w:cs="仿宋_GB2312"/>
          <w:kern w:val="0"/>
          <w:sz w:val="32"/>
          <w:szCs w:val="32"/>
        </w:rPr>
        <w:t>以财政性资金购买新能源汽车的，省、市财政均不再给予购车补贴。</w:t>
      </w:r>
    </w:p>
    <w:p>
      <w:pPr>
        <w:widowControl/>
        <w:spacing w:line="500" w:lineRule="exact"/>
        <w:ind w:firstLine="630"/>
        <w:rPr>
          <w:rFonts w:hint="eastAsia" w:ascii="仿宋_GB2312" w:hAnsi="宋体" w:eastAsia="仿宋_GB2312"/>
          <w:kern w:val="0"/>
          <w:sz w:val="32"/>
          <w:szCs w:val="32"/>
        </w:rPr>
      </w:pPr>
      <w:r>
        <w:rPr>
          <w:rFonts w:hint="eastAsia" w:ascii="仿宋_GB2312" w:hAnsi="宋体" w:eastAsia="仿宋_GB2312" w:cs="仿宋_GB2312"/>
          <w:kern w:val="0"/>
          <w:sz w:val="32"/>
          <w:szCs w:val="32"/>
        </w:rPr>
        <w:t>各类企事业单位、社团组织购买使用新能源汽车的，均按属地原则申请省、市财政补贴资金。其中：省属国有独资或国有控股企业购买新能源汽车，地方性补贴由省财政全额负担。</w:t>
      </w:r>
    </w:p>
    <w:p>
      <w:pPr>
        <w:spacing w:line="500" w:lineRule="exact"/>
        <w:ind w:firstLine="630"/>
        <w:rPr>
          <w:rFonts w:hint="eastAsia" w:ascii="仿宋_GB2312" w:hAnsi="宋体" w:eastAsia="仿宋_GB2312"/>
          <w:kern w:val="0"/>
          <w:sz w:val="32"/>
          <w:szCs w:val="32"/>
        </w:rPr>
      </w:pPr>
      <w:r>
        <w:rPr>
          <w:rFonts w:hint="eastAsia" w:ascii="仿宋_GB2312" w:hAnsi="方正仿宋_GBK" w:eastAsia="仿宋_GB2312" w:cs="仿宋_GB2312"/>
          <w:sz w:val="32"/>
          <w:szCs w:val="32"/>
        </w:rPr>
        <w:t>公共领域</w:t>
      </w:r>
      <w:r>
        <w:rPr>
          <w:rFonts w:hint="eastAsia" w:ascii="仿宋_GB2312" w:hAnsi="宋体" w:eastAsia="仿宋_GB2312" w:cs="仿宋_GB2312"/>
          <w:kern w:val="0"/>
          <w:sz w:val="32"/>
          <w:szCs w:val="32"/>
        </w:rPr>
        <w:t>充电设施建设运营单位</w:t>
      </w:r>
      <w:r>
        <w:rPr>
          <w:rFonts w:hint="eastAsia" w:ascii="仿宋_GB2312" w:hAnsi="方正仿宋_GBK" w:eastAsia="仿宋_GB2312" w:cs="仿宋_GB2312"/>
          <w:sz w:val="32"/>
          <w:szCs w:val="32"/>
        </w:rPr>
        <w:t>符合省经信委、省能源局等部门制定的江苏省公共领域新能源汽车充电设施建设、运营管理办法、江苏省公共领域新能源汽车充电设施验收细则及南京市相关要求。</w:t>
      </w:r>
    </w:p>
    <w:p>
      <w:pPr>
        <w:widowControl/>
        <w:spacing w:line="500" w:lineRule="exact"/>
        <w:ind w:firstLine="630"/>
        <w:rPr>
          <w:rFonts w:hint="eastAsia" w:ascii="仿宋_GB2312" w:eastAsia="仿宋_GB2312"/>
          <w:kern w:val="0"/>
          <w:sz w:val="32"/>
          <w:szCs w:val="32"/>
        </w:rPr>
      </w:pPr>
      <w:r>
        <w:rPr>
          <w:rFonts w:hint="eastAsia" w:ascii="仿宋_GB2312" w:hAnsi="宋体" w:eastAsia="仿宋_GB2312" w:cs="仿宋_GB2312"/>
          <w:kern w:val="0"/>
          <w:sz w:val="32"/>
          <w:szCs w:val="32"/>
        </w:rPr>
        <w:t>二、省、市财政补贴政策</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（一）省级财政资金补贴标准见《2016年江苏省新能源汽车推广应用省级财政补贴实施细则》（苏财工贸[2016]13号）</w:t>
      </w:r>
    </w:p>
    <w:p>
      <w:pPr>
        <w:spacing w:line="500" w:lineRule="exact"/>
        <w:ind w:firstLine="640" w:firstLineChars="200"/>
        <w:rPr>
          <w:rFonts w:hint="eastAsia" w:ascii="仿宋_GB2312" w:hAnsi="宋体" w:eastAsia="仿宋_GB2312"/>
          <w:kern w:val="0"/>
          <w:sz w:val="32"/>
          <w:szCs w:val="32"/>
        </w:rPr>
      </w:pPr>
      <w:r>
        <w:rPr>
          <w:rFonts w:hint="eastAsia" w:ascii="仿宋_GB2312" w:hAnsi="宋体" w:eastAsia="仿宋_GB2312" w:cs="仿宋_GB2312"/>
          <w:kern w:val="0"/>
          <w:sz w:val="32"/>
          <w:szCs w:val="32"/>
        </w:rPr>
        <w:t>（二）</w:t>
      </w:r>
      <w:r>
        <w:rPr>
          <w:rFonts w:hint="eastAsia" w:ascii="仿宋_GB2312" w:hAnsi="方正仿宋_GBK" w:eastAsia="仿宋_GB2312" w:cs="仿宋_GB2312"/>
          <w:sz w:val="32"/>
          <w:szCs w:val="32"/>
        </w:rPr>
        <w:t>市财政资金补贴标准：</w:t>
      </w:r>
    </w:p>
    <w:p>
      <w:pPr>
        <w:spacing w:line="500" w:lineRule="exact"/>
        <w:ind w:firstLine="640" w:firstLineChars="200"/>
        <w:rPr>
          <w:rFonts w:hint="eastAsia" w:ascii="仿宋_GB2312" w:hAnsi="宋体" w:eastAsia="仿宋_GB2312"/>
          <w:kern w:val="0"/>
          <w:sz w:val="32"/>
          <w:szCs w:val="32"/>
        </w:rPr>
      </w:pPr>
      <w:r>
        <w:rPr>
          <w:rFonts w:hint="eastAsia" w:ascii="仿宋_GB2312" w:hAnsi="宋体" w:eastAsia="仿宋_GB2312" w:cs="仿宋_GB2312"/>
          <w:kern w:val="0"/>
          <w:sz w:val="32"/>
          <w:szCs w:val="32"/>
        </w:rPr>
        <w:t>1、车辆购置补贴标准</w:t>
      </w:r>
    </w:p>
    <w:p>
      <w:pPr>
        <w:spacing w:line="500" w:lineRule="exact"/>
        <w:ind w:firstLine="640" w:firstLineChars="200"/>
        <w:rPr>
          <w:rFonts w:hint="eastAsia" w:ascii="仿宋_GB2312" w:hAnsi="宋体" w:eastAsia="仿宋_GB2312"/>
          <w:b/>
          <w:bCs/>
          <w:kern w:val="0"/>
          <w:sz w:val="32"/>
          <w:szCs w:val="32"/>
        </w:rPr>
      </w:pPr>
      <w:r>
        <w:rPr>
          <w:rFonts w:hint="eastAsia" w:ascii="仿宋_GB2312" w:hAnsi="方正仿宋_GBK" w:eastAsia="仿宋_GB2312" w:cs="仿宋_GB2312"/>
          <w:sz w:val="32"/>
          <w:szCs w:val="32"/>
        </w:rPr>
        <w:t>各类新能源汽车购置补贴标准详见附件1。</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我省地方财政（含省、市财政）补贴总额不超过扣除国家补贴后汽车售价的60%（以销售发票为准），其中市财政补贴不超过扣除国家补贴后汽车售价的30%。</w:t>
      </w:r>
    </w:p>
    <w:p>
      <w:pPr>
        <w:spacing w:line="500" w:lineRule="exact"/>
        <w:ind w:firstLine="640" w:firstLineChars="200"/>
        <w:rPr>
          <w:rFonts w:hint="eastAsia" w:ascii="仿宋_GB2312" w:hAnsi="宋体" w:eastAsia="仿宋_GB2312"/>
          <w:kern w:val="0"/>
          <w:sz w:val="32"/>
          <w:szCs w:val="32"/>
        </w:rPr>
      </w:pPr>
      <w:r>
        <w:rPr>
          <w:rFonts w:hint="eastAsia" w:ascii="仿宋_GB2312" w:hAnsi="宋体" w:eastAsia="仿宋_GB2312" w:cs="仿宋_GB2312"/>
          <w:kern w:val="0"/>
          <w:sz w:val="32"/>
          <w:szCs w:val="32"/>
        </w:rPr>
        <w:t>2、充电设施建设补贴标准</w:t>
      </w:r>
    </w:p>
    <w:p>
      <w:pPr>
        <w:widowControl/>
        <w:spacing w:line="500" w:lineRule="exact"/>
        <w:ind w:firstLine="640" w:firstLineChars="200"/>
        <w:rPr>
          <w:rFonts w:hint="eastAsia" w:ascii="仿宋_GB2312" w:hAnsi="方正仿宋_GBK" w:eastAsia="仿宋_GB2312"/>
          <w:sz w:val="32"/>
          <w:szCs w:val="32"/>
        </w:rPr>
      </w:pPr>
      <w:r>
        <w:rPr>
          <w:rFonts w:hint="eastAsia" w:ascii="仿宋_GB2312" w:hAnsi="宋体" w:eastAsia="仿宋_GB2312" w:cs="仿宋_GB2312"/>
          <w:kern w:val="0"/>
          <w:sz w:val="32"/>
          <w:szCs w:val="32"/>
        </w:rPr>
        <w:t>市财政资金对公共领域充电设施建设运营单位按充电桩充电功率给予补贴，交流充电桩每千瓦400元、直流充电桩每千瓦600元。</w:t>
      </w:r>
      <w:r>
        <w:rPr>
          <w:rFonts w:hint="eastAsia" w:ascii="仿宋_GB2312" w:hAnsi="方正仿宋_GBK" w:eastAsia="仿宋_GB2312" w:cs="仿宋_GB2312"/>
          <w:sz w:val="32"/>
          <w:szCs w:val="32"/>
        </w:rPr>
        <w:t>单个充电站或充电桩群的省、市补贴总额不超过200万元。</w:t>
      </w:r>
    </w:p>
    <w:p>
      <w:pPr>
        <w:widowControl/>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纳入财政补贴的新能源汽车及充电设施需满足上级规定的技术要求。</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（三）相关补贴政策</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1、根据2016年南京市新能源汽车推广应用计划，2016年我市新能源汽车推广总量为2502辆（见附件2），市区财政按总量和车型计划给予补贴。</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2、2016年我市新能源汽车充电设施建设计划总量为3000根，其中交流桩2200根，直流桩800根，市区财政按总量和充电桩种类给予补贴。</w:t>
      </w:r>
    </w:p>
    <w:p>
      <w:pPr>
        <w:spacing w:line="500" w:lineRule="exact"/>
        <w:ind w:firstLine="627" w:firstLineChars="196"/>
        <w:rPr>
          <w:rFonts w:hint="eastAsia" w:ascii="仿宋_GB2312" w:hAnsi="方正仿宋_GBK" w:eastAsia="仿宋_GB2312"/>
          <w:sz w:val="32"/>
          <w:szCs w:val="32"/>
        </w:rPr>
      </w:pPr>
      <w:r>
        <w:rPr>
          <w:rFonts w:hint="eastAsia" w:ascii="仿宋_GB2312" w:hAnsi="方正仿宋_GBK" w:eastAsia="仿宋_GB2312" w:cs="仿宋_GB2312"/>
          <w:sz w:val="32"/>
          <w:szCs w:val="32"/>
        </w:rPr>
        <w:t>3、新能源汽车推广应用财政补贴的市区（包括开发区、园区）分担政策：</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（1）2016年购置新能源公交车的补贴全部由市级承担。</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（2）新五区（指县改区，包括开发园区）购置除公交车以外的新能源汽车补贴全部由五区承担。</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（3）新能源汽车补贴市级和主城区的分担比例：私人乘用车按购买者的户籍或暂住地，按市区5:5分担；其他各类新能源汽车补贴（主要为出租车、专用车、企业乘用车）按公司注册地市区7:3分担。</w:t>
      </w:r>
    </w:p>
    <w:p>
      <w:pPr>
        <w:spacing w:line="500" w:lineRule="exact"/>
        <w:ind w:firstLine="640" w:firstLineChars="200"/>
        <w:rPr>
          <w:rFonts w:hint="eastAsia" w:ascii="仿宋_GB2312" w:eastAsia="仿宋_GB2312"/>
          <w:sz w:val="32"/>
          <w:szCs w:val="32"/>
        </w:rPr>
      </w:pPr>
      <w:r>
        <w:rPr>
          <w:rFonts w:hint="eastAsia" w:ascii="仿宋_GB2312" w:hAnsi="方正仿宋_GBK" w:eastAsia="仿宋_GB2312" w:cs="仿宋_GB2312"/>
          <w:sz w:val="32"/>
          <w:szCs w:val="32"/>
        </w:rPr>
        <w:t>（4）充电设施补贴，按照充电设施所在区，市级和主城区按照5:5分担。新五区的充电设施补贴由五区承担。</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三、省、市财政补贴资金申报、拨付流程</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（一）省、市级财政补贴实行分级申报制度：</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1、新能源汽车公共服务领域消费者按属地所在区新能源汽车推广应用工作牵头单位申请，区新能源汽车推广应用工作牵头单位汇总后报市新能源汽车推广应用工作领导小组办公室。省属</w:t>
      </w:r>
      <w:r>
        <w:rPr>
          <w:rFonts w:hint="eastAsia" w:ascii="仿宋_GB2312" w:hAnsi="宋体" w:eastAsia="仿宋_GB2312" w:cs="仿宋_GB2312"/>
          <w:kern w:val="0"/>
          <w:sz w:val="32"/>
          <w:szCs w:val="32"/>
        </w:rPr>
        <w:t>国有独资或国有控股企业</w:t>
      </w:r>
      <w:r>
        <w:rPr>
          <w:rFonts w:hint="eastAsia" w:ascii="仿宋_GB2312" w:hAnsi="方正仿宋_GBK" w:eastAsia="仿宋_GB2312" w:cs="仿宋_GB2312"/>
          <w:sz w:val="32"/>
          <w:szCs w:val="32"/>
        </w:rPr>
        <w:t>消费者直接向市新能源汽车推广领导小组办公室申请。</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2、新能源汽车私人消费者由经销商向区新能源汽车推广应用工作领导小组办公室申报，区新能源汽车推广应用工作牵头单位汇总后报市新能源汽车推广应用工作领导小组办公室。汽车销售机构 （4S店）以扣除补贴后的价格与私人消费者结算。</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3、充换电设施补贴资金由承建服务运营单位向充换电设施所在区新能源汽车推广应用工作牵头单位申请，区新能源汽车推广应用工作牵头单位汇总后报市新能源汽车推广应用工作领导小组办公室。</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二）省、市财政补贴实行按季度申领。各区财政局和新能源汽车推广应用牵头部门，于季度结束后5个工作日内，向市财政局和市新能源汽车推广应用工作领导小组办公室提交本地区申请拨付资金报告、新能源汽车推广应用财政补贴资金申请汇总表（车辆购置）（附表3—1）、新能源汽车推广应用财政补贴资金申请汇总表（充电设施建设）（附表3—2）和相关申请材料，以及本地区财政补贴资金安排方案。</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（三）新能源汽车消费者的省、市级补贴由区财政拨付到位。</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充电设施省、市补贴资金由所在区财政部门拨付给承建服务运营单位。</w:t>
      </w:r>
    </w:p>
    <w:p>
      <w:pPr>
        <w:widowControl/>
        <w:spacing w:line="500" w:lineRule="exact"/>
        <w:ind w:firstLine="640" w:firstLineChars="200"/>
        <w:rPr>
          <w:rFonts w:hint="eastAsia" w:ascii="仿宋_GB2312" w:hAnsi="宋体" w:eastAsia="仿宋_GB2312"/>
          <w:kern w:val="0"/>
          <w:sz w:val="32"/>
          <w:szCs w:val="32"/>
        </w:rPr>
      </w:pPr>
      <w:r>
        <w:rPr>
          <w:rFonts w:hint="eastAsia" w:ascii="仿宋_GB2312" w:hAnsi="宋体" w:eastAsia="仿宋_GB2312" w:cs="仿宋_GB2312"/>
          <w:kern w:val="0"/>
          <w:sz w:val="32"/>
          <w:szCs w:val="32"/>
        </w:rPr>
        <w:t>省属国有独资或国有控股企业的省级补贴，由市财政向企业</w:t>
      </w:r>
      <w:r>
        <w:rPr>
          <w:rFonts w:hint="eastAsia" w:ascii="仿宋_GB2312" w:hAnsi="方正仿宋_GBK" w:eastAsia="仿宋_GB2312" w:cs="仿宋_GB2312"/>
          <w:sz w:val="32"/>
          <w:szCs w:val="32"/>
        </w:rPr>
        <w:t>所属集团公司或主管部门拨付</w:t>
      </w:r>
      <w:r>
        <w:rPr>
          <w:rFonts w:hint="eastAsia" w:ascii="仿宋_GB2312" w:hAnsi="宋体" w:eastAsia="仿宋_GB2312" w:cs="仿宋_GB2312"/>
          <w:kern w:val="0"/>
          <w:sz w:val="32"/>
          <w:szCs w:val="32"/>
        </w:rPr>
        <w:t>。</w:t>
      </w:r>
    </w:p>
    <w:p>
      <w:pPr>
        <w:widowControl/>
        <w:spacing w:line="500" w:lineRule="exact"/>
        <w:ind w:firstLine="640" w:firstLineChars="200"/>
        <w:rPr>
          <w:rFonts w:hint="eastAsia" w:ascii="仿宋_GB2312" w:hAnsi="宋体" w:eastAsia="仿宋_GB2312"/>
          <w:kern w:val="0"/>
          <w:sz w:val="32"/>
          <w:szCs w:val="32"/>
        </w:rPr>
      </w:pPr>
      <w:r>
        <w:rPr>
          <w:rFonts w:hint="eastAsia" w:ascii="仿宋_GB2312" w:hAnsi="宋体" w:eastAsia="仿宋_GB2312" w:cs="仿宋_GB2312"/>
          <w:kern w:val="0"/>
          <w:sz w:val="32"/>
          <w:szCs w:val="32"/>
        </w:rPr>
        <w:t>（四）2017年3月底前，由市财政局、新能源汽车推广应用工作领导小组办公室联合向省财政厅和省经济和信息化委提交我市2016年度新能源汽车省级补贴资金清算报告、新能源汽车推广应用省级财政补贴资金汇总表</w:t>
      </w:r>
      <w:r>
        <w:rPr>
          <w:rFonts w:hint="eastAsia" w:ascii="仿宋_GB2312" w:hAnsi="方正仿宋_GBK" w:eastAsia="仿宋_GB2312" w:cs="仿宋_GB2312"/>
          <w:sz w:val="32"/>
          <w:szCs w:val="32"/>
        </w:rPr>
        <w:t>及市、区补贴资金安排情况及每季度详细申报材料进行清算，多拨的省级财政补贴资金结转下年使用，少拨的予以补足。</w:t>
      </w:r>
    </w:p>
    <w:p>
      <w:pPr>
        <w:spacing w:line="500" w:lineRule="exact"/>
        <w:ind w:firstLine="630"/>
        <w:rPr>
          <w:rFonts w:hint="eastAsia" w:ascii="仿宋_GB2312" w:hAnsi="方正仿宋_GBK" w:eastAsia="仿宋_GB2312"/>
          <w:sz w:val="32"/>
          <w:szCs w:val="32"/>
        </w:rPr>
      </w:pPr>
      <w:r>
        <w:rPr>
          <w:rFonts w:hint="eastAsia" w:ascii="仿宋_GB2312" w:hAnsi="方正仿宋_GBK" w:eastAsia="仿宋_GB2312" w:cs="仿宋_GB2312"/>
          <w:sz w:val="32"/>
          <w:szCs w:val="32"/>
        </w:rPr>
        <w:t>四、申请省、市财政补贴材料</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1、公共领域消费者申请新能源汽车购置省、市财政补贴资金，需提交新能源汽车推广应用财政补贴资金申请汇总表（车辆购置）（附表3—1）和以下材料：</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（1）新能源汽车推广应用财政补贴资金申请表（车辆购置）（附件4－1）；</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（2）企业营业执照、组织机构代码、税务登记证复印件；</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（3）车辆购销合同、购销发票等凭证复印件；</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（4）注册地公安部门核发的车辆登记证和行驶证复印件；</w:t>
      </w:r>
    </w:p>
    <w:p>
      <w:pPr>
        <w:spacing w:line="500" w:lineRule="exact"/>
        <w:ind w:firstLine="640" w:firstLineChars="200"/>
        <w:rPr>
          <w:rFonts w:hint="eastAsia" w:ascii="仿宋_GB2312" w:hAnsi="方正仿宋_GBK" w:eastAsia="仿宋_GB2312" w:cs="仿宋_GB2312"/>
          <w:sz w:val="32"/>
          <w:szCs w:val="32"/>
        </w:rPr>
      </w:pPr>
      <w:r>
        <w:rPr>
          <w:rFonts w:hint="eastAsia" w:ascii="仿宋_GB2312" w:hAnsi="方正仿宋_GBK" w:eastAsia="仿宋_GB2312" w:cs="仿宋_GB2312"/>
          <w:sz w:val="32"/>
          <w:szCs w:val="32"/>
        </w:rPr>
        <w:t xml:space="preserve">（5）车辆用途及车辆运营相关资质证明； </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 xml:space="preserve">（6）提交材料真实性及5年内不转让车辆的承诺； </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（7）车辆目录批次、技术参数、售后服务能力、质保承诺等凭证和说明材料（需生产厂家盖章）；</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（8）经营车辆租赁业务的企业，需提供相关资质证明，并保障用于租赁的新能源汽车正常安全行驶。</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（9）省属国有独资或国有控股企业购买新能源汽车的，需由所属集团公司或主管部门向市级相关部门提出申请。</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（10）其他需要说明的材料。</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2、汽车销售机构（4S店）申请私人领域新能源乘用车车辆购置财政补贴资金，需提交新能源汽车推广应用财政补贴资金申请汇总表（车辆购置）（附表3—1）和以下材料：</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（1）新能源汽车推广应用财政补贴资金申请表（车辆购置）（附件4－1）；</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（2）销售机构（4S店）营业执照、组织机构代码、税务登记证复印件；</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（3）车辆购销合同、购销发票等凭证复印件；</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（4）注册地公安部门核发的机动车号牌、登记证书和行驶证复印件；</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（5）购车者身份证、户口簿或暂住证复印件（非本地户籍的需一并提供一年以上的在宁社会保险基金缴纳证明）；</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（6）车辆目录批次、技术参数、售后服务能力、质保承诺等凭证和说明材料（需生产厂家盖章）；</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（7）提交材料真实性及5年内不转让车辆的承诺；</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（8）其他需要提供的材料。</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3、申请充电设施建设财政补贴资金的承建运营单位，需提交新能源汽车推广应用财政补贴资金申请汇总表（充电设施建设）（附表3—2）和以下材料：</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（1）新能源汽车推广应用财政补贴资金申请表（充电设施建设）（附表4－2）</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（2）企业法人营业执照、组织机构代码、税务登记证；</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（3）项目备案批复文件复印件；</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（4）项目建设和运营规划书；</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（5）建设成本预算，有关设备的购置合同、发票，工程建设委托合同等；</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（6）市、区新能源汽车推广应用牵头部门组织的项目验收合格材料；</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（7）其他需要提供的材料。</w:t>
      </w:r>
    </w:p>
    <w:p>
      <w:pPr>
        <w:widowControl/>
        <w:spacing w:line="500" w:lineRule="exact"/>
        <w:ind w:firstLine="630"/>
        <w:rPr>
          <w:rFonts w:hint="eastAsia" w:ascii="仿宋_GB2312" w:hAnsi="宋体" w:eastAsia="仿宋_GB2312"/>
          <w:kern w:val="0"/>
          <w:sz w:val="32"/>
          <w:szCs w:val="32"/>
        </w:rPr>
      </w:pPr>
      <w:r>
        <w:rPr>
          <w:rFonts w:hint="eastAsia" w:ascii="仿宋_GB2312" w:hAnsi="宋体" w:eastAsia="仿宋_GB2312" w:cs="仿宋_GB2312"/>
          <w:kern w:val="0"/>
          <w:sz w:val="32"/>
          <w:szCs w:val="32"/>
        </w:rPr>
        <w:t>五、其他要求</w:t>
      </w:r>
    </w:p>
    <w:p>
      <w:pPr>
        <w:widowControl/>
        <w:spacing w:line="500" w:lineRule="exact"/>
        <w:ind w:firstLine="630"/>
        <w:rPr>
          <w:rFonts w:hint="eastAsia" w:ascii="仿宋_GB2312" w:eastAsia="仿宋_GB2312"/>
          <w:kern w:val="0"/>
          <w:sz w:val="32"/>
          <w:szCs w:val="32"/>
        </w:rPr>
      </w:pPr>
      <w:r>
        <w:rPr>
          <w:rFonts w:hint="eastAsia" w:ascii="仿宋_GB2312" w:hAnsi="宋体" w:eastAsia="仿宋_GB2312" w:cs="仿宋_GB2312"/>
          <w:kern w:val="0"/>
          <w:sz w:val="32"/>
          <w:szCs w:val="32"/>
        </w:rPr>
        <w:t>（一）享受市级财政补贴资金的新能源汽车购买者注册地限于本市范围内</w:t>
      </w:r>
      <w:r>
        <w:rPr>
          <w:rFonts w:hint="eastAsia" w:ascii="仿宋_GB2312" w:hAnsi="方正仿宋_GBK" w:eastAsia="仿宋_GB2312" w:cs="仿宋_GB2312"/>
          <w:sz w:val="32"/>
          <w:szCs w:val="32"/>
        </w:rPr>
        <w:t>，且5年内不得转让（购买者因企业破产等原因确需转让的需报市、区新能源汽车推广应用协调小组办公室备案，且只能在注册地范围内转让）；新能源客车及专用车使用范围仅限于本市范围；</w:t>
      </w:r>
      <w:r>
        <w:rPr>
          <w:rFonts w:hint="eastAsia" w:ascii="仿宋_GB2312" w:hAnsi="宋体" w:eastAsia="仿宋_GB2312" w:cs="仿宋_GB2312"/>
          <w:kern w:val="0"/>
          <w:sz w:val="32"/>
          <w:szCs w:val="32"/>
        </w:rPr>
        <w:t>非注册地户籍私人消费者购买新能源乘用车申请市级财政补贴资金的，需在注册地缴纳一年以上的社会保险基金；享受省、市级财政补贴资金的公共服务领域充电设施原则上不得移除，因规划调整等原因确需移除的需报市、区新能源汽车推广应用协调小组办公室备案，具体按</w:t>
      </w:r>
      <w:r>
        <w:rPr>
          <w:rFonts w:hint="eastAsia" w:ascii="仿宋_GB2312" w:hAnsi="方正仿宋_GBK" w:eastAsia="仿宋_GB2312" w:cs="仿宋_GB2312"/>
          <w:sz w:val="32"/>
          <w:szCs w:val="32"/>
        </w:rPr>
        <w:t>《江苏省公共领域新能源汽车充电设施建设、运营管理办法（试行）》执行</w:t>
      </w:r>
      <w:r>
        <w:rPr>
          <w:rFonts w:hint="eastAsia" w:ascii="仿宋_GB2312" w:hAnsi="宋体" w:eastAsia="仿宋_GB2312" w:cs="仿宋_GB2312"/>
          <w:kern w:val="0"/>
          <w:sz w:val="32"/>
          <w:szCs w:val="32"/>
        </w:rPr>
        <w:t>。</w:t>
      </w:r>
    </w:p>
    <w:p>
      <w:pPr>
        <w:widowControl/>
        <w:spacing w:line="500" w:lineRule="exact"/>
        <w:ind w:firstLine="630"/>
        <w:rPr>
          <w:rFonts w:hint="eastAsia" w:ascii="仿宋_GB2312" w:eastAsia="仿宋_GB2312"/>
          <w:kern w:val="0"/>
          <w:sz w:val="32"/>
          <w:szCs w:val="32"/>
        </w:rPr>
      </w:pPr>
      <w:r>
        <w:rPr>
          <w:rFonts w:hint="eastAsia" w:ascii="仿宋_GB2312" w:hAnsi="宋体" w:eastAsia="仿宋_GB2312" w:cs="仿宋_GB2312"/>
          <w:kern w:val="0"/>
          <w:sz w:val="32"/>
          <w:szCs w:val="32"/>
        </w:rPr>
        <w:t>（二）新能源汽车生产企业应保障产品的安全可靠，具有保证新能源汽车正常使用的售后服务能力，</w:t>
      </w:r>
      <w:r>
        <w:rPr>
          <w:rFonts w:hint="eastAsia" w:ascii="仿宋_GB2312" w:hAnsi="方正仿宋_GBK" w:eastAsia="仿宋_GB2312" w:cs="仿宋_GB2312"/>
          <w:sz w:val="32"/>
          <w:szCs w:val="32"/>
        </w:rPr>
        <w:t>在我市建有1个以上的服务站，</w:t>
      </w:r>
      <w:r>
        <w:rPr>
          <w:rFonts w:hint="eastAsia" w:ascii="仿宋_GB2312" w:hAnsi="宋体" w:eastAsia="仿宋_GB2312" w:cs="仿宋_GB2312"/>
          <w:kern w:val="0"/>
          <w:sz w:val="32"/>
          <w:szCs w:val="32"/>
        </w:rPr>
        <w:t>并负责对废旧电池进行回收和处理</w:t>
      </w:r>
      <w:r>
        <w:rPr>
          <w:rFonts w:hint="eastAsia" w:ascii="仿宋_GB2312" w:hAnsi="方正仿宋_GBK" w:eastAsia="仿宋_GB2312" w:cs="仿宋_GB2312"/>
          <w:sz w:val="32"/>
          <w:szCs w:val="32"/>
        </w:rPr>
        <w:t>；应按照国家《新能源汽车推广应用工程推荐车型目录》要求对消费者提供质量保证。购置新能源客车或专用车的企业或单位应具备正常使用相关车辆的能力和正当合理用途，并保证车辆的安全运行；营运车辆应符合《江苏省道路运输条例》有关规定。公共</w:t>
      </w:r>
      <w:r>
        <w:rPr>
          <w:rFonts w:hint="eastAsia" w:ascii="仿宋_GB2312" w:hAnsi="宋体" w:eastAsia="仿宋_GB2312" w:cs="仿宋_GB2312"/>
          <w:kern w:val="0"/>
          <w:sz w:val="32"/>
          <w:szCs w:val="32"/>
        </w:rPr>
        <w:t>服务领域充电设施建设运营单位应保障充电设施正常安全使用。</w:t>
      </w:r>
    </w:p>
    <w:p>
      <w:pPr>
        <w:widowControl/>
        <w:spacing w:line="500" w:lineRule="exact"/>
        <w:ind w:firstLine="640" w:firstLineChars="200"/>
        <w:rPr>
          <w:rFonts w:hint="eastAsia" w:ascii="仿宋_GB2312" w:eastAsia="仿宋_GB2312"/>
          <w:kern w:val="0"/>
          <w:sz w:val="32"/>
          <w:szCs w:val="32"/>
        </w:rPr>
      </w:pPr>
      <w:r>
        <w:rPr>
          <w:rFonts w:hint="eastAsia" w:ascii="仿宋_GB2312" w:hAnsi="宋体" w:eastAsia="仿宋_GB2312" w:cs="仿宋_GB2312"/>
          <w:kern w:val="0"/>
          <w:sz w:val="32"/>
          <w:szCs w:val="32"/>
        </w:rPr>
        <w:t>六、申请省、市财政补贴资金的新能源汽车购买者、销售机构、公共服务领域充电设施建设运营单位对所提交申请材料的真实性负责；对提供虚假信息、无法保证新能源汽车正常运行、汽车技术参数不满足要求等骗取财政补贴奖励资金的，将追缴补贴奖励资金、取消补贴奖励资格，并按照《中华人民共和国预算法》、《财政违法行为处罚处分条例》、《江苏省财政监督办法》予以处罚。</w:t>
      </w:r>
    </w:p>
    <w:p>
      <w:pPr>
        <w:widowControl/>
        <w:spacing w:line="500" w:lineRule="exact"/>
        <w:ind w:firstLine="640" w:firstLineChars="200"/>
        <w:rPr>
          <w:rFonts w:hint="eastAsia" w:ascii="仿宋_GB2312" w:hAnsi="宋体" w:eastAsia="仿宋_GB2312"/>
          <w:kern w:val="0"/>
          <w:sz w:val="32"/>
          <w:szCs w:val="32"/>
        </w:rPr>
      </w:pPr>
      <w:r>
        <w:rPr>
          <w:rFonts w:hint="eastAsia" w:ascii="仿宋_GB2312" w:hAnsi="宋体" w:eastAsia="仿宋_GB2312" w:cs="仿宋_GB2312"/>
          <w:kern w:val="0"/>
          <w:sz w:val="32"/>
          <w:szCs w:val="32"/>
        </w:rPr>
        <w:t>七、本实施细则由市财政局、</w:t>
      </w:r>
      <w:r>
        <w:rPr>
          <w:rFonts w:hint="eastAsia" w:ascii="仿宋_GB2312" w:hAnsi="方正仿宋_GBK" w:eastAsia="仿宋_GB2312" w:cs="仿宋_GB2312"/>
          <w:sz w:val="32"/>
          <w:szCs w:val="32"/>
        </w:rPr>
        <w:t>市新能源汽车推广应用工作领导小组办公室</w:t>
      </w:r>
      <w:r>
        <w:rPr>
          <w:rFonts w:hint="eastAsia" w:ascii="仿宋_GB2312" w:hAnsi="宋体" w:eastAsia="仿宋_GB2312" w:cs="仿宋_GB2312"/>
          <w:kern w:val="0"/>
          <w:sz w:val="32"/>
          <w:szCs w:val="32"/>
        </w:rPr>
        <w:t>负责解释，国家、省若出台新政策则按新政策执行。</w:t>
      </w:r>
    </w:p>
    <w:p>
      <w:pPr>
        <w:widowControl/>
        <w:spacing w:line="500" w:lineRule="exact"/>
        <w:rPr>
          <w:rFonts w:hint="eastAsia" w:ascii="仿宋_GB2312" w:hAnsi="宋体" w:eastAsia="仿宋_GB2312"/>
          <w:kern w:val="0"/>
          <w:sz w:val="32"/>
          <w:szCs w:val="32"/>
        </w:rPr>
      </w:pPr>
    </w:p>
    <w:p>
      <w:pPr>
        <w:widowControl/>
        <w:spacing w:line="500" w:lineRule="exact"/>
        <w:rPr>
          <w:rFonts w:hint="eastAsia" w:ascii="仿宋_GB2312" w:hAnsi="宋体" w:eastAsia="仿宋_GB2312"/>
          <w:kern w:val="0"/>
          <w:sz w:val="32"/>
          <w:szCs w:val="32"/>
        </w:rPr>
      </w:pPr>
    </w:p>
    <w:p>
      <w:pPr>
        <w:widowControl/>
        <w:spacing w:line="500" w:lineRule="exact"/>
        <w:rPr>
          <w:rFonts w:hint="eastAsia" w:ascii="仿宋_GB2312" w:hAnsi="宋体" w:eastAsia="仿宋_GB2312"/>
          <w:kern w:val="0"/>
          <w:sz w:val="32"/>
          <w:szCs w:val="32"/>
        </w:rPr>
      </w:pPr>
    </w:p>
    <w:p>
      <w:pPr>
        <w:widowControl/>
        <w:spacing w:line="500" w:lineRule="exact"/>
        <w:rPr>
          <w:rFonts w:hint="eastAsia" w:ascii="仿宋_GB2312" w:eastAsia="仿宋_GB2312"/>
          <w:kern w:val="0"/>
          <w:sz w:val="32"/>
          <w:szCs w:val="32"/>
        </w:rPr>
      </w:pPr>
      <w:r>
        <w:rPr>
          <w:rFonts w:hint="eastAsia" w:ascii="仿宋_GB2312" w:hAnsi="宋体" w:eastAsia="仿宋_GB2312" w:cs="仿宋_GB2312"/>
          <w:kern w:val="0"/>
          <w:sz w:val="32"/>
          <w:szCs w:val="32"/>
        </w:rPr>
        <w:t>附件：</w:t>
      </w:r>
    </w:p>
    <w:p>
      <w:pPr>
        <w:widowControl/>
        <w:spacing w:line="500" w:lineRule="exact"/>
        <w:ind w:firstLine="640" w:firstLineChars="200"/>
        <w:rPr>
          <w:rFonts w:hint="eastAsia" w:ascii="仿宋_GB2312" w:hAnsi="宋体" w:eastAsia="仿宋_GB2312"/>
          <w:kern w:val="0"/>
          <w:sz w:val="32"/>
          <w:szCs w:val="32"/>
        </w:rPr>
      </w:pPr>
      <w:r>
        <w:rPr>
          <w:rFonts w:hint="eastAsia" w:ascii="仿宋_GB2312" w:hAnsi="宋体" w:eastAsia="仿宋_GB2312" w:cs="仿宋_GB2312"/>
          <w:kern w:val="0"/>
          <w:sz w:val="32"/>
          <w:szCs w:val="32"/>
        </w:rPr>
        <w:t>1、2016年新能源汽车推广应用市级财政补贴标准</w:t>
      </w:r>
    </w:p>
    <w:p>
      <w:pPr>
        <w:widowControl/>
        <w:spacing w:line="500" w:lineRule="exact"/>
        <w:ind w:firstLine="640" w:firstLineChars="200"/>
        <w:rPr>
          <w:rFonts w:hint="eastAsia" w:ascii="仿宋_GB2312" w:hAnsi="宋体" w:eastAsia="仿宋_GB2312"/>
          <w:kern w:val="0"/>
          <w:sz w:val="32"/>
          <w:szCs w:val="32"/>
        </w:rPr>
      </w:pPr>
      <w:r>
        <w:rPr>
          <w:rFonts w:hint="eastAsia" w:ascii="仿宋_GB2312" w:hAnsi="宋体" w:eastAsia="仿宋_GB2312" w:cs="仿宋_GB2312"/>
          <w:kern w:val="0"/>
          <w:sz w:val="32"/>
          <w:szCs w:val="32"/>
        </w:rPr>
        <w:t>2、</w:t>
      </w:r>
      <w:r>
        <w:rPr>
          <w:rFonts w:hint="eastAsia" w:ascii="仿宋_GB2312" w:hAnsi="方正仿宋_GBK" w:eastAsia="仿宋_GB2312" w:cs="仿宋_GB2312"/>
          <w:sz w:val="32"/>
          <w:szCs w:val="32"/>
        </w:rPr>
        <w:t>2016年南京市新能源汽车推广应用计划表</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3－1、新能源汽车推广应用财政补贴资金汇总表（车辆购置）</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3－2、新能源汽车推广应用财政补贴资金汇总表（充电设施建设）</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4－1、新能源汽车推广应用财政补贴资金申请表（车辆购置）</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4－2、新能源汽车推广应用财政补贴资金申请表（充电设施建设）</w:t>
      </w:r>
    </w:p>
    <w:p>
      <w:pPr>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仿宋_GB2312"/>
          <w:sz w:val="32"/>
          <w:szCs w:val="32"/>
        </w:rPr>
        <w:t>5、单位载质量能量消耗量评价指标说明</w:t>
      </w:r>
    </w:p>
    <w:p>
      <w:pPr>
        <w:spacing w:line="500" w:lineRule="exact"/>
        <w:ind w:firstLine="640" w:firstLineChars="200"/>
        <w:rPr>
          <w:rFonts w:hint="eastAsia" w:ascii="仿宋_GB2312" w:eastAsia="仿宋_GB2312"/>
          <w:sz w:val="32"/>
          <w:szCs w:val="32"/>
        </w:rPr>
        <w:sectPr>
          <w:footerReference r:id="rId3" w:type="default"/>
          <w:pgSz w:w="11906" w:h="16838"/>
          <w:pgMar w:top="1418" w:right="1418" w:bottom="1134" w:left="1418" w:header="851" w:footer="992" w:gutter="0"/>
          <w:cols w:space="720" w:num="1"/>
          <w:docGrid w:linePitch="312" w:charSpace="0"/>
        </w:sectPr>
      </w:pPr>
      <w:r>
        <w:rPr>
          <w:rFonts w:hint="eastAsia" w:ascii="仿宋_GB2312" w:hAnsi="方正仿宋_GBK" w:eastAsia="仿宋_GB2312" w:cs="仿宋_GB2312"/>
          <w:sz w:val="32"/>
          <w:szCs w:val="32"/>
        </w:rPr>
        <w:t>6、各区新能源汽车推广应用工作联系表</w:t>
      </w:r>
    </w:p>
    <w:p>
      <w:pPr>
        <w:spacing w:line="500" w:lineRule="exact"/>
        <w:jc w:val="left"/>
        <w:rPr>
          <w:rFonts w:hint="eastAsia" w:ascii="仿宋_GB2312" w:eastAsia="仿宋_GB2312"/>
          <w:b/>
          <w:bCs/>
          <w:sz w:val="32"/>
          <w:szCs w:val="32"/>
        </w:rPr>
      </w:pPr>
      <w:r>
        <w:rPr>
          <w:rFonts w:hint="eastAsia" w:ascii="仿宋_GB2312" w:eastAsia="仿宋_GB2312" w:cs="仿宋_GB2312"/>
          <w:b/>
          <w:bCs/>
          <w:sz w:val="32"/>
          <w:szCs w:val="32"/>
        </w:rPr>
        <w:t>附件1：</w:t>
      </w:r>
    </w:p>
    <w:p>
      <w:pPr>
        <w:widowControl/>
        <w:shd w:val="clear" w:color="auto" w:fill="FFFFFF"/>
        <w:spacing w:line="500" w:lineRule="exact"/>
        <w:jc w:val="center"/>
        <w:rPr>
          <w:rFonts w:hint="eastAsia" w:ascii="仿宋_GB2312" w:hAnsi="宋体" w:eastAsia="仿宋_GB2312"/>
          <w:sz w:val="32"/>
          <w:szCs w:val="32"/>
        </w:rPr>
      </w:pPr>
      <w:r>
        <w:rPr>
          <w:rFonts w:hint="eastAsia" w:ascii="仿宋_GB2312" w:hAnsi="宋体" w:eastAsia="仿宋_GB2312" w:cs="方正小标宋简体"/>
          <w:sz w:val="32"/>
          <w:szCs w:val="32"/>
        </w:rPr>
        <w:t>2016年新能源汽车推广应用市级财政补贴标准</w:t>
      </w:r>
    </w:p>
    <w:p>
      <w:pPr>
        <w:widowControl/>
        <w:spacing w:line="500" w:lineRule="exact"/>
        <w:jc w:val="center"/>
        <w:rPr>
          <w:rFonts w:hint="eastAsia" w:ascii="仿宋_GB2312" w:hAnsi="黑体" w:eastAsia="仿宋_GB2312"/>
          <w:kern w:val="0"/>
          <w:sz w:val="32"/>
          <w:szCs w:val="32"/>
        </w:rPr>
      </w:pPr>
      <w:r>
        <w:rPr>
          <w:rFonts w:hint="eastAsia" w:ascii="仿宋_GB2312" w:hAnsi="黑体" w:eastAsia="仿宋_GB2312" w:cs="黑体"/>
          <w:kern w:val="0"/>
          <w:sz w:val="32"/>
          <w:szCs w:val="32"/>
        </w:rPr>
        <w:t>一、纯电动乘用车、插电式混合动力（含增程式）乘用车</w:t>
      </w:r>
    </w:p>
    <w:p>
      <w:pPr>
        <w:widowControl/>
        <w:spacing w:line="500" w:lineRule="exact"/>
        <w:jc w:val="center"/>
        <w:rPr>
          <w:rFonts w:hint="eastAsia" w:ascii="仿宋_GB2312" w:hAnsi="黑体" w:eastAsia="仿宋_GB2312"/>
          <w:kern w:val="0"/>
          <w:sz w:val="32"/>
          <w:szCs w:val="32"/>
        </w:rPr>
      </w:pPr>
      <w:r>
        <w:rPr>
          <w:rFonts w:hint="eastAsia" w:ascii="仿宋_GB2312" w:hAnsi="黑体" w:eastAsia="仿宋_GB2312" w:cs="黑体"/>
          <w:kern w:val="0"/>
          <w:sz w:val="32"/>
          <w:szCs w:val="32"/>
        </w:rPr>
        <w:t>推广应用补助标准</w:t>
      </w:r>
    </w:p>
    <w:p>
      <w:pPr>
        <w:widowControl/>
        <w:spacing w:line="500" w:lineRule="exact"/>
        <w:jc w:val="right"/>
        <w:rPr>
          <w:rFonts w:hint="eastAsia" w:ascii="仿宋_GB2312" w:hAnsi="黑体" w:eastAsia="仿宋_GB2312"/>
          <w:kern w:val="0"/>
          <w:sz w:val="32"/>
          <w:szCs w:val="32"/>
        </w:rPr>
      </w:pPr>
      <w:r>
        <w:rPr>
          <w:rFonts w:hint="eastAsia" w:ascii="仿宋_GB2312" w:hAnsi="黑体" w:eastAsia="仿宋_GB2312" w:cs="黑体"/>
          <w:kern w:val="0"/>
          <w:sz w:val="32"/>
          <w:szCs w:val="32"/>
        </w:rPr>
        <w:t>（单位：万元/辆）</w:t>
      </w:r>
    </w:p>
    <w:tbl>
      <w:tblPr>
        <w:tblStyle w:val="12"/>
        <w:tblW w:w="10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9"/>
        <w:gridCol w:w="1693"/>
        <w:gridCol w:w="1778"/>
        <w:gridCol w:w="1701"/>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65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500" w:lineRule="exact"/>
              <w:jc w:val="center"/>
              <w:rPr>
                <w:rFonts w:hint="eastAsia" w:ascii="仿宋_GB2312" w:hAnsi="楷体" w:eastAsia="仿宋_GB2312"/>
                <w:kern w:val="0"/>
                <w:sz w:val="24"/>
              </w:rPr>
            </w:pPr>
            <w:r>
              <w:rPr>
                <w:rFonts w:hint="eastAsia" w:ascii="仿宋_GB2312" w:hAnsi="楷体" w:eastAsia="仿宋_GB2312" w:cs="楷体"/>
                <w:kern w:val="0"/>
                <w:sz w:val="24"/>
              </w:rPr>
              <w:t>车辆类型</w:t>
            </w:r>
          </w:p>
        </w:tc>
        <w:tc>
          <w:tcPr>
            <w:tcW w:w="6721"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500" w:lineRule="exact"/>
              <w:jc w:val="center"/>
              <w:rPr>
                <w:rFonts w:hint="eastAsia" w:ascii="仿宋_GB2312" w:hAnsi="楷体" w:eastAsia="仿宋_GB2312"/>
                <w:kern w:val="0"/>
                <w:sz w:val="24"/>
              </w:rPr>
            </w:pPr>
            <w:r>
              <w:rPr>
                <w:rFonts w:hint="eastAsia" w:ascii="仿宋_GB2312" w:hAnsi="楷体" w:eastAsia="仿宋_GB2312" w:cs="楷体"/>
                <w:kern w:val="0"/>
                <w:sz w:val="24"/>
              </w:rPr>
              <w:t>纯电动续驶里程R(工况法、公里)（最高时速不低于100公里）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6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left"/>
              <w:rPr>
                <w:rFonts w:hint="eastAsia" w:ascii="仿宋_GB2312" w:hAnsi="楷体" w:eastAsia="仿宋_GB2312"/>
                <w:kern w:val="0"/>
                <w:sz w:val="24"/>
              </w:rPr>
            </w:pPr>
          </w:p>
        </w:tc>
        <w:tc>
          <w:tcPr>
            <w:tcW w:w="16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500" w:lineRule="exact"/>
              <w:jc w:val="center"/>
              <w:rPr>
                <w:rFonts w:hint="eastAsia" w:ascii="仿宋_GB2312" w:hAnsi="楷体" w:eastAsia="仿宋_GB2312" w:cs="楷体"/>
                <w:kern w:val="0"/>
                <w:sz w:val="24"/>
              </w:rPr>
            </w:pPr>
            <w:r>
              <w:rPr>
                <w:rFonts w:hint="eastAsia" w:ascii="仿宋_GB2312" w:hAnsi="楷体" w:eastAsia="仿宋_GB2312" w:cs="楷体"/>
                <w:kern w:val="0"/>
                <w:sz w:val="24"/>
              </w:rPr>
              <w:t>100≤R＜150</w:t>
            </w:r>
          </w:p>
        </w:tc>
        <w:tc>
          <w:tcPr>
            <w:tcW w:w="17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500" w:lineRule="exact"/>
              <w:jc w:val="center"/>
              <w:rPr>
                <w:rFonts w:hint="eastAsia" w:ascii="仿宋_GB2312" w:hAnsi="楷体" w:eastAsia="仿宋_GB2312" w:cs="楷体"/>
                <w:kern w:val="0"/>
                <w:sz w:val="24"/>
              </w:rPr>
            </w:pPr>
            <w:r>
              <w:rPr>
                <w:rFonts w:hint="eastAsia" w:ascii="仿宋_GB2312" w:hAnsi="楷体" w:eastAsia="仿宋_GB2312" w:cs="楷体"/>
                <w:kern w:val="0"/>
                <w:sz w:val="24"/>
              </w:rPr>
              <w:t>150≤R＜250</w:t>
            </w:r>
          </w:p>
        </w:tc>
        <w:tc>
          <w:tcPr>
            <w:tcW w:w="17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500" w:lineRule="exact"/>
              <w:jc w:val="center"/>
              <w:rPr>
                <w:rFonts w:hint="eastAsia" w:ascii="仿宋_GB2312" w:hAnsi="楷体" w:eastAsia="仿宋_GB2312" w:cs="楷体"/>
                <w:kern w:val="0"/>
                <w:sz w:val="24"/>
              </w:rPr>
            </w:pPr>
            <w:r>
              <w:rPr>
                <w:rFonts w:hint="eastAsia" w:ascii="仿宋_GB2312" w:hAnsi="楷体" w:eastAsia="仿宋_GB2312" w:cs="楷体"/>
                <w:kern w:val="0"/>
                <w:sz w:val="24"/>
              </w:rPr>
              <w:t>R≥250</w:t>
            </w:r>
          </w:p>
        </w:tc>
        <w:tc>
          <w:tcPr>
            <w:tcW w:w="15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500" w:lineRule="exact"/>
              <w:jc w:val="center"/>
              <w:rPr>
                <w:rFonts w:hint="eastAsia" w:ascii="仿宋_GB2312" w:hAnsi="楷体" w:eastAsia="仿宋_GB2312" w:cs="楷体"/>
                <w:kern w:val="0"/>
                <w:sz w:val="24"/>
              </w:rPr>
            </w:pPr>
            <w:r>
              <w:rPr>
                <w:rFonts w:hint="eastAsia" w:ascii="仿宋_GB2312" w:hAnsi="楷体" w:eastAsia="仿宋_GB2312" w:cs="楷体"/>
                <w:kern w:val="0"/>
                <w:sz w:val="24"/>
              </w:rPr>
              <w:t>R≥50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6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500" w:lineRule="exact"/>
              <w:jc w:val="center"/>
              <w:rPr>
                <w:rFonts w:hint="eastAsia" w:ascii="仿宋_GB2312" w:hAnsi="楷体" w:eastAsia="仿宋_GB2312"/>
                <w:kern w:val="0"/>
                <w:sz w:val="24"/>
              </w:rPr>
            </w:pPr>
            <w:r>
              <w:rPr>
                <w:rFonts w:hint="eastAsia" w:ascii="仿宋_GB2312" w:hAnsi="楷体" w:eastAsia="仿宋_GB2312" w:cs="楷体"/>
                <w:kern w:val="0"/>
                <w:sz w:val="24"/>
              </w:rPr>
              <w:t>纯电动乘用车</w:t>
            </w:r>
          </w:p>
        </w:tc>
        <w:tc>
          <w:tcPr>
            <w:tcW w:w="16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500" w:lineRule="exact"/>
              <w:jc w:val="center"/>
              <w:rPr>
                <w:rFonts w:hint="eastAsia" w:ascii="仿宋_GB2312" w:eastAsia="仿宋_GB2312"/>
                <w:kern w:val="0"/>
                <w:sz w:val="24"/>
              </w:rPr>
            </w:pPr>
            <w:r>
              <w:rPr>
                <w:rFonts w:hint="eastAsia" w:ascii="仿宋_GB2312" w:eastAsia="仿宋_GB2312" w:cs="方正仿宋_GBK"/>
                <w:kern w:val="0"/>
                <w:sz w:val="24"/>
              </w:rPr>
              <w:t>1.5</w:t>
            </w:r>
          </w:p>
        </w:tc>
        <w:tc>
          <w:tcPr>
            <w:tcW w:w="17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500" w:lineRule="exact"/>
              <w:jc w:val="center"/>
              <w:rPr>
                <w:rFonts w:hint="eastAsia" w:ascii="仿宋_GB2312" w:eastAsia="仿宋_GB2312"/>
                <w:kern w:val="0"/>
                <w:sz w:val="24"/>
              </w:rPr>
            </w:pPr>
            <w:r>
              <w:rPr>
                <w:rFonts w:hint="eastAsia" w:ascii="仿宋_GB2312" w:eastAsia="仿宋_GB2312" w:cs="方正仿宋_GBK"/>
                <w:kern w:val="0"/>
                <w:sz w:val="24"/>
              </w:rPr>
              <w:t>2.3</w:t>
            </w:r>
          </w:p>
        </w:tc>
        <w:tc>
          <w:tcPr>
            <w:tcW w:w="17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500" w:lineRule="exact"/>
              <w:jc w:val="center"/>
              <w:rPr>
                <w:rFonts w:hint="eastAsia" w:ascii="仿宋_GB2312" w:eastAsia="仿宋_GB2312"/>
                <w:kern w:val="0"/>
                <w:sz w:val="24"/>
              </w:rPr>
            </w:pPr>
            <w:r>
              <w:rPr>
                <w:rFonts w:hint="eastAsia" w:ascii="仿宋_GB2312" w:eastAsia="仿宋_GB2312" w:cs="方正仿宋_GBK"/>
                <w:kern w:val="0"/>
                <w:sz w:val="24"/>
              </w:rPr>
              <w:t>3</w:t>
            </w:r>
          </w:p>
        </w:tc>
        <w:tc>
          <w:tcPr>
            <w:tcW w:w="15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500" w:lineRule="exact"/>
              <w:jc w:val="center"/>
              <w:rPr>
                <w:rFonts w:hint="eastAsia" w:ascii="仿宋_GB2312" w:eastAsia="仿宋_GB2312"/>
                <w:kern w:val="0"/>
                <w:sz w:val="24"/>
              </w:rPr>
            </w:pPr>
            <w:r>
              <w:rPr>
                <w:rFonts w:hint="eastAsia" w:ascii="仿宋_GB2312" w:eastAsia="仿宋_GB2312" w:cs="方正仿宋_GBK"/>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6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500" w:lineRule="exact"/>
              <w:jc w:val="center"/>
              <w:rPr>
                <w:rFonts w:hint="eastAsia" w:ascii="仿宋_GB2312" w:hAnsi="楷体" w:eastAsia="仿宋_GB2312"/>
                <w:kern w:val="0"/>
                <w:sz w:val="24"/>
              </w:rPr>
            </w:pPr>
            <w:r>
              <w:rPr>
                <w:rFonts w:hint="eastAsia" w:ascii="仿宋_GB2312" w:hAnsi="楷体" w:eastAsia="仿宋_GB2312" w:cs="楷体"/>
                <w:kern w:val="0"/>
                <w:sz w:val="24"/>
              </w:rPr>
              <w:t>插电式混合动力乘用车（含增程式）</w:t>
            </w:r>
          </w:p>
        </w:tc>
        <w:tc>
          <w:tcPr>
            <w:tcW w:w="16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500" w:lineRule="exact"/>
              <w:jc w:val="center"/>
              <w:rPr>
                <w:rFonts w:hint="eastAsia" w:ascii="仿宋_GB2312" w:eastAsia="仿宋_GB2312"/>
                <w:kern w:val="0"/>
                <w:sz w:val="24"/>
              </w:rPr>
            </w:pPr>
            <w:r>
              <w:rPr>
                <w:rFonts w:hint="eastAsia" w:ascii="仿宋_GB2312" w:eastAsia="仿宋_GB2312" w:cs="方正仿宋_GBK"/>
                <w:kern w:val="0"/>
                <w:sz w:val="24"/>
              </w:rPr>
              <w:t>／</w:t>
            </w:r>
          </w:p>
        </w:tc>
        <w:tc>
          <w:tcPr>
            <w:tcW w:w="17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500" w:lineRule="exact"/>
              <w:jc w:val="center"/>
              <w:rPr>
                <w:rFonts w:hint="eastAsia" w:ascii="仿宋_GB2312" w:eastAsia="仿宋_GB2312"/>
                <w:kern w:val="0"/>
                <w:sz w:val="24"/>
              </w:rPr>
            </w:pPr>
            <w:r>
              <w:rPr>
                <w:rFonts w:hint="eastAsia" w:ascii="仿宋_GB2312" w:eastAsia="仿宋_GB2312" w:cs="方正仿宋_GBK"/>
                <w:kern w:val="0"/>
                <w:sz w:val="24"/>
              </w:rPr>
              <w:t>／</w:t>
            </w:r>
          </w:p>
        </w:tc>
        <w:tc>
          <w:tcPr>
            <w:tcW w:w="17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500" w:lineRule="exact"/>
              <w:jc w:val="center"/>
              <w:rPr>
                <w:rFonts w:hint="eastAsia" w:ascii="仿宋_GB2312" w:eastAsia="仿宋_GB2312"/>
                <w:kern w:val="0"/>
                <w:sz w:val="24"/>
              </w:rPr>
            </w:pPr>
            <w:r>
              <w:rPr>
                <w:rFonts w:hint="eastAsia" w:ascii="仿宋_GB2312" w:eastAsia="仿宋_GB2312" w:cs="方正仿宋_GBK"/>
                <w:kern w:val="0"/>
                <w:sz w:val="24"/>
              </w:rPr>
              <w:t>／</w:t>
            </w:r>
          </w:p>
        </w:tc>
        <w:tc>
          <w:tcPr>
            <w:tcW w:w="15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500" w:lineRule="exact"/>
              <w:jc w:val="center"/>
              <w:rPr>
                <w:rFonts w:hint="eastAsia" w:ascii="仿宋_GB2312" w:eastAsia="仿宋_GB2312"/>
                <w:kern w:val="0"/>
                <w:sz w:val="24"/>
              </w:rPr>
            </w:pPr>
            <w:r>
              <w:rPr>
                <w:rFonts w:hint="eastAsia" w:ascii="仿宋_GB2312" w:eastAsia="仿宋_GB2312" w:cs="方正仿宋_GBK"/>
                <w:kern w:val="0"/>
                <w:sz w:val="24"/>
              </w:rPr>
              <w:t>1.5</w:t>
            </w:r>
          </w:p>
        </w:tc>
      </w:tr>
    </w:tbl>
    <w:p>
      <w:pPr>
        <w:widowControl/>
        <w:spacing w:line="500" w:lineRule="exact"/>
        <w:jc w:val="center"/>
        <w:rPr>
          <w:rFonts w:hint="eastAsia" w:ascii="仿宋_GB2312" w:hAnsi="黑体" w:eastAsia="仿宋_GB2312"/>
          <w:kern w:val="0"/>
          <w:sz w:val="32"/>
          <w:szCs w:val="32"/>
        </w:rPr>
      </w:pPr>
      <w:r>
        <w:rPr>
          <w:rFonts w:hint="eastAsia" w:ascii="仿宋_GB2312" w:hAnsi="黑体" w:eastAsia="仿宋_GB2312" w:cs="黑体"/>
          <w:kern w:val="0"/>
          <w:sz w:val="32"/>
          <w:szCs w:val="32"/>
        </w:rPr>
        <w:t>二、纯电动、插电式混合动力（含增程式）等客车</w:t>
      </w:r>
    </w:p>
    <w:p>
      <w:pPr>
        <w:widowControl/>
        <w:spacing w:line="500" w:lineRule="exact"/>
        <w:jc w:val="center"/>
        <w:rPr>
          <w:rFonts w:hint="eastAsia" w:ascii="仿宋_GB2312" w:hAnsi="黑体" w:eastAsia="仿宋_GB2312"/>
          <w:kern w:val="0"/>
          <w:sz w:val="32"/>
          <w:szCs w:val="32"/>
        </w:rPr>
      </w:pPr>
      <w:r>
        <w:rPr>
          <w:rFonts w:hint="eastAsia" w:ascii="仿宋_GB2312" w:hAnsi="黑体" w:eastAsia="仿宋_GB2312" w:cs="黑体"/>
          <w:kern w:val="0"/>
          <w:sz w:val="32"/>
          <w:szCs w:val="32"/>
        </w:rPr>
        <w:t>推广应用补助标准</w:t>
      </w:r>
    </w:p>
    <w:p>
      <w:pPr>
        <w:widowControl/>
        <w:spacing w:line="500" w:lineRule="exact"/>
        <w:jc w:val="right"/>
        <w:rPr>
          <w:rFonts w:hint="eastAsia" w:ascii="仿宋_GB2312" w:hAnsi="黑体" w:eastAsia="仿宋_GB2312"/>
          <w:kern w:val="0"/>
          <w:sz w:val="32"/>
          <w:szCs w:val="32"/>
        </w:rPr>
      </w:pPr>
      <w:r>
        <w:rPr>
          <w:rFonts w:hint="eastAsia" w:ascii="仿宋_GB2312" w:hAnsi="黑体" w:eastAsia="仿宋_GB2312" w:cs="黑体"/>
          <w:kern w:val="0"/>
          <w:sz w:val="32"/>
          <w:szCs w:val="32"/>
        </w:rPr>
        <w:t>（单位：万元/辆）</w:t>
      </w:r>
    </w:p>
    <w:tbl>
      <w:tblPr>
        <w:tblStyle w:val="12"/>
        <w:tblW w:w="11253" w:type="dxa"/>
        <w:tblInd w:w="-10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1535"/>
        <w:gridCol w:w="848"/>
        <w:gridCol w:w="785"/>
        <w:gridCol w:w="783"/>
        <w:gridCol w:w="779"/>
        <w:gridCol w:w="779"/>
        <w:gridCol w:w="774"/>
        <w:gridCol w:w="779"/>
        <w:gridCol w:w="587"/>
        <w:gridCol w:w="774"/>
        <w:gridCol w:w="984"/>
        <w:gridCol w:w="713"/>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hAnsi="楷体" w:eastAsia="仿宋_GB2312"/>
                <w:kern w:val="0"/>
                <w:szCs w:val="21"/>
              </w:rPr>
            </w:pPr>
            <w:r>
              <w:rPr>
                <w:rFonts w:hint="eastAsia" w:ascii="仿宋_GB2312" w:hAnsi="楷体" w:eastAsia="仿宋_GB2312" w:cs="楷体"/>
                <w:kern w:val="0"/>
                <w:szCs w:val="21"/>
              </w:rPr>
              <w:t>车辆</w:t>
            </w:r>
          </w:p>
          <w:p>
            <w:pPr>
              <w:widowControl/>
              <w:spacing w:line="500" w:lineRule="exact"/>
              <w:jc w:val="center"/>
              <w:rPr>
                <w:rFonts w:hint="eastAsia" w:ascii="仿宋_GB2312" w:hAnsi="楷体" w:eastAsia="仿宋_GB2312"/>
                <w:kern w:val="0"/>
                <w:szCs w:val="21"/>
              </w:rPr>
            </w:pPr>
            <w:r>
              <w:rPr>
                <w:rFonts w:hint="eastAsia" w:ascii="仿宋_GB2312" w:hAnsi="楷体" w:eastAsia="仿宋_GB2312" w:cs="楷体"/>
                <w:kern w:val="0"/>
                <w:szCs w:val="21"/>
              </w:rPr>
              <w:t>类型</w:t>
            </w:r>
          </w:p>
        </w:tc>
        <w:tc>
          <w:tcPr>
            <w:tcW w:w="15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hAnsi="楷体" w:eastAsia="仿宋_GB2312"/>
                <w:kern w:val="0"/>
                <w:szCs w:val="21"/>
              </w:rPr>
            </w:pPr>
            <w:r>
              <w:rPr>
                <w:rFonts w:hint="eastAsia" w:ascii="仿宋_GB2312" w:hAnsi="楷体" w:eastAsia="仿宋_GB2312" w:cs="楷体"/>
                <w:kern w:val="0"/>
                <w:szCs w:val="21"/>
              </w:rPr>
              <w:t>单位载质量能量消耗量（Ekg，Wh/km·kg）</w:t>
            </w:r>
          </w:p>
        </w:tc>
        <w:tc>
          <w:tcPr>
            <w:tcW w:w="3195" w:type="dxa"/>
            <w:gridSpan w:val="4"/>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hAnsi="楷体" w:eastAsia="仿宋_GB2312"/>
                <w:kern w:val="0"/>
                <w:szCs w:val="21"/>
              </w:rPr>
            </w:pPr>
            <w:r>
              <w:rPr>
                <w:rFonts w:hint="eastAsia" w:ascii="仿宋_GB2312" w:hAnsi="楷体" w:eastAsia="仿宋_GB2312" w:cs="楷体"/>
                <w:kern w:val="0"/>
                <w:szCs w:val="21"/>
              </w:rPr>
              <w:t>10米＜车长≤12米</w:t>
            </w:r>
          </w:p>
        </w:tc>
        <w:tc>
          <w:tcPr>
            <w:tcW w:w="2919" w:type="dxa"/>
            <w:gridSpan w:val="4"/>
            <w:tcBorders>
              <w:top w:val="single" w:color="auto" w:sz="4" w:space="0"/>
              <w:left w:val="single" w:color="auto" w:sz="4" w:space="0"/>
              <w:bottom w:val="single" w:color="auto" w:sz="4" w:space="0"/>
              <w:right w:val="single" w:color="auto" w:sz="4" w:space="0"/>
            </w:tcBorders>
            <w:vAlign w:val="top"/>
          </w:tcPr>
          <w:p>
            <w:pPr>
              <w:widowControl/>
              <w:spacing w:line="500" w:lineRule="exact"/>
              <w:jc w:val="center"/>
              <w:rPr>
                <w:rFonts w:hint="eastAsia" w:ascii="仿宋_GB2312" w:hAnsi="楷体" w:eastAsia="仿宋_GB2312"/>
                <w:kern w:val="0"/>
                <w:szCs w:val="21"/>
              </w:rPr>
            </w:pPr>
            <w:r>
              <w:rPr>
                <w:rFonts w:hint="eastAsia" w:ascii="仿宋_GB2312" w:hAnsi="楷体" w:eastAsia="仿宋_GB2312" w:cs="楷体"/>
                <w:kern w:val="0"/>
                <w:szCs w:val="21"/>
              </w:rPr>
              <w:t>8米＜车长≤10米</w:t>
            </w:r>
          </w:p>
        </w:tc>
        <w:tc>
          <w:tcPr>
            <w:tcW w:w="3164" w:type="dxa"/>
            <w:gridSpan w:val="4"/>
            <w:tcBorders>
              <w:top w:val="single" w:color="auto" w:sz="4" w:space="0"/>
              <w:left w:val="single" w:color="auto" w:sz="4" w:space="0"/>
              <w:bottom w:val="single" w:color="auto" w:sz="4" w:space="0"/>
              <w:right w:val="single" w:color="auto" w:sz="4" w:space="0"/>
            </w:tcBorders>
            <w:vAlign w:val="top"/>
          </w:tcPr>
          <w:p>
            <w:pPr>
              <w:widowControl/>
              <w:spacing w:line="500" w:lineRule="exact"/>
              <w:jc w:val="center"/>
              <w:rPr>
                <w:rFonts w:hint="eastAsia" w:ascii="仿宋_GB2312" w:hAnsi="楷体" w:eastAsia="仿宋_GB2312"/>
                <w:kern w:val="0"/>
                <w:szCs w:val="21"/>
              </w:rPr>
            </w:pPr>
            <w:r>
              <w:rPr>
                <w:rFonts w:hint="eastAsia" w:ascii="仿宋_GB2312" w:hAnsi="楷体" w:eastAsia="仿宋_GB2312" w:cs="楷体"/>
                <w:kern w:val="0"/>
                <w:szCs w:val="21"/>
              </w:rPr>
              <w:t>6米＜车长≤8米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int="eastAsia" w:ascii="仿宋_GB2312" w:hAnsi="楷体" w:eastAsia="仿宋_GB2312"/>
                <w:kern w:val="0"/>
                <w:szCs w:val="21"/>
              </w:rPr>
            </w:pPr>
          </w:p>
        </w:tc>
        <w:tc>
          <w:tcPr>
            <w:tcW w:w="15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int="eastAsia" w:ascii="仿宋_GB2312" w:hAnsi="楷体" w:eastAsia="仿宋_GB2312"/>
                <w:kern w:val="0"/>
                <w:szCs w:val="21"/>
              </w:rPr>
            </w:pPr>
          </w:p>
        </w:tc>
        <w:tc>
          <w:tcPr>
            <w:tcW w:w="3195" w:type="dxa"/>
            <w:gridSpan w:val="4"/>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hAnsi="楷体" w:eastAsia="仿宋_GB2312"/>
                <w:kern w:val="0"/>
                <w:szCs w:val="21"/>
              </w:rPr>
            </w:pPr>
            <w:r>
              <w:rPr>
                <w:rFonts w:hint="eastAsia" w:ascii="仿宋_GB2312" w:hAnsi="楷体" w:eastAsia="仿宋_GB2312" w:cs="楷体"/>
                <w:kern w:val="0"/>
                <w:szCs w:val="21"/>
              </w:rPr>
              <w:t>纯电动续驶里程R（等速法、公里）</w:t>
            </w:r>
          </w:p>
        </w:tc>
        <w:tc>
          <w:tcPr>
            <w:tcW w:w="2919" w:type="dxa"/>
            <w:gridSpan w:val="4"/>
            <w:tcBorders>
              <w:top w:val="single" w:color="auto" w:sz="4" w:space="0"/>
              <w:left w:val="single" w:color="auto" w:sz="4" w:space="0"/>
              <w:bottom w:val="single" w:color="auto" w:sz="4" w:space="0"/>
              <w:right w:val="single" w:color="auto" w:sz="4" w:space="0"/>
            </w:tcBorders>
            <w:vAlign w:val="top"/>
          </w:tcPr>
          <w:p>
            <w:pPr>
              <w:widowControl/>
              <w:spacing w:line="500" w:lineRule="exact"/>
              <w:jc w:val="center"/>
              <w:rPr>
                <w:rFonts w:hint="eastAsia" w:ascii="仿宋_GB2312" w:hAnsi="楷体" w:eastAsia="仿宋_GB2312"/>
                <w:kern w:val="0"/>
                <w:szCs w:val="21"/>
              </w:rPr>
            </w:pPr>
            <w:r>
              <w:rPr>
                <w:rFonts w:hint="eastAsia" w:ascii="仿宋_GB2312" w:hAnsi="楷体" w:eastAsia="仿宋_GB2312" w:cs="楷体"/>
                <w:kern w:val="0"/>
                <w:szCs w:val="21"/>
              </w:rPr>
              <w:t>纯电动续驶里程R（等速法、公里）</w:t>
            </w:r>
          </w:p>
        </w:tc>
        <w:tc>
          <w:tcPr>
            <w:tcW w:w="3164" w:type="dxa"/>
            <w:gridSpan w:val="4"/>
            <w:tcBorders>
              <w:top w:val="single" w:color="auto" w:sz="4" w:space="0"/>
              <w:left w:val="single" w:color="auto" w:sz="4" w:space="0"/>
              <w:bottom w:val="single" w:color="auto" w:sz="4" w:space="0"/>
              <w:right w:val="single" w:color="auto" w:sz="4" w:space="0"/>
            </w:tcBorders>
            <w:vAlign w:val="top"/>
          </w:tcPr>
          <w:p>
            <w:pPr>
              <w:widowControl/>
              <w:spacing w:line="500" w:lineRule="exact"/>
              <w:jc w:val="center"/>
              <w:rPr>
                <w:rFonts w:hint="eastAsia" w:ascii="仿宋_GB2312" w:hAnsi="楷体" w:eastAsia="仿宋_GB2312"/>
                <w:kern w:val="0"/>
                <w:szCs w:val="21"/>
              </w:rPr>
            </w:pPr>
            <w:r>
              <w:rPr>
                <w:rFonts w:hint="eastAsia" w:ascii="仿宋_GB2312" w:hAnsi="楷体" w:eastAsia="仿宋_GB2312" w:cs="楷体"/>
                <w:kern w:val="0"/>
                <w:szCs w:val="21"/>
              </w:rPr>
              <w:t>纯电动续驶里程R（等速法、公里）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int="eastAsia" w:ascii="仿宋_GB2312" w:hAnsi="楷体" w:eastAsia="仿宋_GB2312"/>
                <w:kern w:val="0"/>
                <w:szCs w:val="21"/>
              </w:rPr>
            </w:pPr>
          </w:p>
        </w:tc>
        <w:tc>
          <w:tcPr>
            <w:tcW w:w="15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int="eastAsia" w:ascii="仿宋_GB2312" w:hAnsi="楷体" w:eastAsia="仿宋_GB2312"/>
                <w:kern w:val="0"/>
                <w:szCs w:val="21"/>
              </w:rPr>
            </w:pPr>
          </w:p>
        </w:tc>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hAnsi="楷体" w:eastAsia="仿宋_GB2312" w:cs="楷体"/>
                <w:kern w:val="0"/>
                <w:szCs w:val="21"/>
              </w:rPr>
            </w:pPr>
            <w:r>
              <w:rPr>
                <w:rFonts w:hint="eastAsia" w:ascii="仿宋_GB2312" w:hAnsi="楷体" w:eastAsia="仿宋_GB2312" w:cs="楷体"/>
                <w:kern w:val="0"/>
                <w:szCs w:val="21"/>
              </w:rPr>
              <w:t>50≤R＜100</w:t>
            </w:r>
          </w:p>
        </w:tc>
        <w:tc>
          <w:tcPr>
            <w:tcW w:w="78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hAnsi="楷体" w:eastAsia="仿宋_GB2312" w:cs="楷体"/>
                <w:kern w:val="0"/>
                <w:szCs w:val="21"/>
              </w:rPr>
            </w:pPr>
            <w:r>
              <w:rPr>
                <w:rFonts w:hint="eastAsia" w:ascii="仿宋_GB2312" w:hAnsi="楷体" w:eastAsia="仿宋_GB2312" w:cs="楷体"/>
                <w:kern w:val="0"/>
                <w:szCs w:val="21"/>
              </w:rPr>
              <w:t>100≤R＜150</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hAnsi="楷体" w:eastAsia="仿宋_GB2312" w:cs="楷体"/>
                <w:kern w:val="0"/>
                <w:szCs w:val="21"/>
              </w:rPr>
            </w:pPr>
            <w:r>
              <w:rPr>
                <w:rFonts w:hint="eastAsia" w:ascii="仿宋_GB2312" w:hAnsi="楷体" w:eastAsia="仿宋_GB2312" w:cs="楷体"/>
                <w:kern w:val="0"/>
                <w:szCs w:val="21"/>
              </w:rPr>
              <w:t>150≤R＜250</w:t>
            </w:r>
          </w:p>
        </w:tc>
        <w:tc>
          <w:tcPr>
            <w:tcW w:w="77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hAnsi="楷体" w:eastAsia="仿宋_GB2312" w:cs="楷体"/>
                <w:kern w:val="0"/>
                <w:szCs w:val="21"/>
              </w:rPr>
            </w:pPr>
            <w:r>
              <w:rPr>
                <w:rFonts w:hint="eastAsia" w:ascii="仿宋_GB2312" w:hAnsi="楷体" w:eastAsia="仿宋_GB2312" w:cs="楷体"/>
                <w:kern w:val="0"/>
                <w:szCs w:val="21"/>
              </w:rPr>
              <w:t>R≥250</w:t>
            </w:r>
          </w:p>
        </w:tc>
        <w:tc>
          <w:tcPr>
            <w:tcW w:w="779" w:type="dxa"/>
            <w:tcBorders>
              <w:top w:val="single" w:color="auto" w:sz="4" w:space="0"/>
              <w:left w:val="single" w:color="auto" w:sz="4" w:space="0"/>
              <w:bottom w:val="single" w:color="auto" w:sz="4" w:space="0"/>
              <w:right w:val="single" w:color="auto" w:sz="4" w:space="0"/>
            </w:tcBorders>
            <w:vAlign w:val="top"/>
          </w:tcPr>
          <w:p>
            <w:pPr>
              <w:widowControl/>
              <w:spacing w:line="500" w:lineRule="exact"/>
              <w:jc w:val="center"/>
              <w:rPr>
                <w:rFonts w:hint="eastAsia" w:ascii="仿宋_GB2312" w:hAnsi="楷体" w:eastAsia="仿宋_GB2312" w:cs="楷体"/>
                <w:kern w:val="0"/>
                <w:szCs w:val="21"/>
              </w:rPr>
            </w:pPr>
            <w:r>
              <w:rPr>
                <w:rFonts w:hint="eastAsia" w:ascii="仿宋_GB2312" w:hAnsi="楷体" w:eastAsia="仿宋_GB2312" w:cs="楷体"/>
                <w:kern w:val="0"/>
                <w:szCs w:val="21"/>
              </w:rPr>
              <w:t>50≤R＜100</w:t>
            </w:r>
          </w:p>
        </w:tc>
        <w:tc>
          <w:tcPr>
            <w:tcW w:w="774" w:type="dxa"/>
            <w:tcBorders>
              <w:top w:val="single" w:color="auto" w:sz="4" w:space="0"/>
              <w:left w:val="single" w:color="auto" w:sz="4" w:space="0"/>
              <w:bottom w:val="single" w:color="auto" w:sz="4" w:space="0"/>
              <w:right w:val="single" w:color="auto" w:sz="4" w:space="0"/>
            </w:tcBorders>
            <w:vAlign w:val="top"/>
          </w:tcPr>
          <w:p>
            <w:pPr>
              <w:widowControl/>
              <w:spacing w:line="500" w:lineRule="exact"/>
              <w:jc w:val="center"/>
              <w:rPr>
                <w:rFonts w:hint="eastAsia" w:ascii="仿宋_GB2312" w:hAnsi="楷体" w:eastAsia="仿宋_GB2312" w:cs="楷体"/>
                <w:kern w:val="0"/>
                <w:szCs w:val="21"/>
              </w:rPr>
            </w:pPr>
            <w:r>
              <w:rPr>
                <w:rFonts w:hint="eastAsia" w:ascii="仿宋_GB2312" w:hAnsi="楷体" w:eastAsia="仿宋_GB2312" w:cs="楷体"/>
                <w:kern w:val="0"/>
                <w:szCs w:val="21"/>
              </w:rPr>
              <w:t>100≤R＜150</w:t>
            </w:r>
          </w:p>
        </w:tc>
        <w:tc>
          <w:tcPr>
            <w:tcW w:w="779" w:type="dxa"/>
            <w:tcBorders>
              <w:top w:val="single" w:color="auto" w:sz="4" w:space="0"/>
              <w:left w:val="single" w:color="auto" w:sz="4" w:space="0"/>
              <w:bottom w:val="single" w:color="auto" w:sz="4" w:space="0"/>
              <w:right w:val="single" w:color="auto" w:sz="4" w:space="0"/>
            </w:tcBorders>
            <w:vAlign w:val="top"/>
          </w:tcPr>
          <w:p>
            <w:pPr>
              <w:widowControl/>
              <w:spacing w:line="500" w:lineRule="exact"/>
              <w:jc w:val="center"/>
              <w:rPr>
                <w:rFonts w:hint="eastAsia" w:ascii="仿宋_GB2312" w:hAnsi="楷体" w:eastAsia="仿宋_GB2312" w:cs="楷体"/>
                <w:kern w:val="0"/>
                <w:szCs w:val="21"/>
              </w:rPr>
            </w:pPr>
            <w:r>
              <w:rPr>
                <w:rFonts w:hint="eastAsia" w:ascii="仿宋_GB2312" w:hAnsi="楷体" w:eastAsia="仿宋_GB2312" w:cs="楷体"/>
                <w:kern w:val="0"/>
                <w:szCs w:val="21"/>
              </w:rPr>
              <w:t>150≤R＜250</w:t>
            </w:r>
          </w:p>
        </w:tc>
        <w:tc>
          <w:tcPr>
            <w:tcW w:w="587" w:type="dxa"/>
            <w:tcBorders>
              <w:top w:val="single" w:color="auto" w:sz="4" w:space="0"/>
              <w:left w:val="single" w:color="auto" w:sz="4" w:space="0"/>
              <w:bottom w:val="single" w:color="auto" w:sz="4" w:space="0"/>
              <w:right w:val="single" w:color="auto" w:sz="4" w:space="0"/>
            </w:tcBorders>
            <w:vAlign w:val="top"/>
          </w:tcPr>
          <w:p>
            <w:pPr>
              <w:widowControl/>
              <w:spacing w:line="500" w:lineRule="exact"/>
              <w:jc w:val="center"/>
              <w:rPr>
                <w:rFonts w:hint="eastAsia" w:ascii="仿宋_GB2312" w:hAnsi="楷体" w:eastAsia="仿宋_GB2312" w:cs="楷体"/>
                <w:kern w:val="0"/>
                <w:szCs w:val="21"/>
              </w:rPr>
            </w:pPr>
            <w:r>
              <w:rPr>
                <w:rFonts w:hint="eastAsia" w:ascii="仿宋_GB2312" w:hAnsi="楷体" w:eastAsia="仿宋_GB2312" w:cs="楷体"/>
                <w:kern w:val="0"/>
                <w:szCs w:val="21"/>
              </w:rPr>
              <w:t>R≥250</w:t>
            </w:r>
          </w:p>
        </w:tc>
        <w:tc>
          <w:tcPr>
            <w:tcW w:w="774" w:type="dxa"/>
            <w:tcBorders>
              <w:top w:val="single" w:color="auto" w:sz="4" w:space="0"/>
              <w:left w:val="single" w:color="auto" w:sz="4" w:space="0"/>
              <w:bottom w:val="single" w:color="auto" w:sz="4" w:space="0"/>
              <w:right w:val="single" w:color="auto" w:sz="4" w:space="0"/>
            </w:tcBorders>
            <w:vAlign w:val="top"/>
          </w:tcPr>
          <w:p>
            <w:pPr>
              <w:widowControl/>
              <w:spacing w:line="500" w:lineRule="exact"/>
              <w:jc w:val="center"/>
              <w:rPr>
                <w:rFonts w:hint="eastAsia" w:ascii="仿宋_GB2312" w:hAnsi="楷体" w:eastAsia="仿宋_GB2312" w:cs="楷体"/>
                <w:kern w:val="0"/>
                <w:szCs w:val="21"/>
              </w:rPr>
            </w:pPr>
            <w:r>
              <w:rPr>
                <w:rFonts w:hint="eastAsia" w:ascii="仿宋_GB2312" w:hAnsi="楷体" w:eastAsia="仿宋_GB2312" w:cs="楷体"/>
                <w:kern w:val="0"/>
                <w:szCs w:val="21"/>
              </w:rPr>
              <w:t>50≤R＜100</w:t>
            </w:r>
          </w:p>
        </w:tc>
        <w:tc>
          <w:tcPr>
            <w:tcW w:w="984" w:type="dxa"/>
            <w:tcBorders>
              <w:top w:val="single" w:color="auto" w:sz="4" w:space="0"/>
              <w:left w:val="single" w:color="auto" w:sz="4" w:space="0"/>
              <w:bottom w:val="single" w:color="auto" w:sz="4" w:space="0"/>
              <w:right w:val="single" w:color="auto" w:sz="4" w:space="0"/>
            </w:tcBorders>
            <w:vAlign w:val="top"/>
          </w:tcPr>
          <w:p>
            <w:pPr>
              <w:widowControl/>
              <w:spacing w:line="500" w:lineRule="exact"/>
              <w:jc w:val="center"/>
              <w:rPr>
                <w:rFonts w:hint="eastAsia" w:ascii="仿宋_GB2312" w:hAnsi="楷体" w:eastAsia="仿宋_GB2312" w:cs="楷体"/>
                <w:kern w:val="0"/>
                <w:szCs w:val="21"/>
              </w:rPr>
            </w:pPr>
            <w:r>
              <w:rPr>
                <w:rFonts w:hint="eastAsia" w:ascii="仿宋_GB2312" w:hAnsi="楷体" w:eastAsia="仿宋_GB2312" w:cs="楷体"/>
                <w:kern w:val="0"/>
                <w:szCs w:val="21"/>
              </w:rPr>
              <w:t>100≤R＜150</w:t>
            </w:r>
          </w:p>
        </w:tc>
        <w:tc>
          <w:tcPr>
            <w:tcW w:w="713" w:type="dxa"/>
            <w:tcBorders>
              <w:top w:val="single" w:color="auto" w:sz="4" w:space="0"/>
              <w:left w:val="single" w:color="auto" w:sz="4" w:space="0"/>
              <w:bottom w:val="single" w:color="auto" w:sz="4" w:space="0"/>
              <w:right w:val="single" w:color="auto" w:sz="4" w:space="0"/>
            </w:tcBorders>
            <w:vAlign w:val="top"/>
          </w:tcPr>
          <w:p>
            <w:pPr>
              <w:widowControl/>
              <w:spacing w:line="500" w:lineRule="exact"/>
              <w:jc w:val="center"/>
              <w:rPr>
                <w:rFonts w:hint="eastAsia" w:ascii="仿宋_GB2312" w:hAnsi="楷体" w:eastAsia="仿宋_GB2312" w:cs="楷体"/>
                <w:kern w:val="0"/>
                <w:szCs w:val="21"/>
              </w:rPr>
            </w:pPr>
            <w:r>
              <w:rPr>
                <w:rFonts w:hint="eastAsia" w:ascii="仿宋_GB2312" w:hAnsi="楷体" w:eastAsia="仿宋_GB2312" w:cs="楷体"/>
                <w:kern w:val="0"/>
                <w:szCs w:val="21"/>
              </w:rPr>
              <w:t>150≤R＜250</w:t>
            </w:r>
          </w:p>
        </w:tc>
        <w:tc>
          <w:tcPr>
            <w:tcW w:w="693" w:type="dxa"/>
            <w:tcBorders>
              <w:top w:val="single" w:color="auto" w:sz="4" w:space="0"/>
              <w:left w:val="single" w:color="auto" w:sz="4" w:space="0"/>
              <w:bottom w:val="single" w:color="auto" w:sz="4" w:space="0"/>
              <w:right w:val="single" w:color="auto" w:sz="4" w:space="0"/>
            </w:tcBorders>
            <w:vAlign w:val="top"/>
          </w:tcPr>
          <w:p>
            <w:pPr>
              <w:widowControl/>
              <w:spacing w:line="500" w:lineRule="exact"/>
              <w:jc w:val="center"/>
              <w:rPr>
                <w:rFonts w:hint="eastAsia" w:ascii="仿宋_GB2312" w:hAnsi="楷体" w:eastAsia="仿宋_GB2312" w:cs="楷体"/>
                <w:kern w:val="0"/>
                <w:szCs w:val="21"/>
              </w:rPr>
            </w:pPr>
            <w:r>
              <w:rPr>
                <w:rFonts w:hint="eastAsia" w:ascii="仿宋_GB2312" w:hAnsi="楷体" w:eastAsia="仿宋_GB2312" w:cs="楷体"/>
                <w:kern w:val="0"/>
                <w:szCs w:val="21"/>
              </w:rPr>
              <w:t>R≥250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4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eastAsia="仿宋_GB2312"/>
                <w:color w:val="000000"/>
                <w:kern w:val="0"/>
                <w:szCs w:val="21"/>
              </w:rPr>
            </w:pPr>
            <w:r>
              <w:rPr>
                <w:rFonts w:hint="eastAsia" w:ascii="仿宋_GB2312" w:eastAsia="仿宋_GB2312" w:cs="仿宋_GB2312"/>
                <w:color w:val="000000"/>
                <w:kern w:val="0"/>
                <w:szCs w:val="21"/>
              </w:rPr>
              <w:t>纯电动客车</w:t>
            </w:r>
          </w:p>
        </w:tc>
        <w:tc>
          <w:tcPr>
            <w:tcW w:w="153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eastAsia="仿宋_GB2312"/>
                <w:color w:val="000000"/>
                <w:kern w:val="0"/>
                <w:szCs w:val="21"/>
              </w:rPr>
            </w:pPr>
            <w:r>
              <w:rPr>
                <w:rFonts w:hint="eastAsia" w:ascii="仿宋_GB2312" w:eastAsia="仿宋_GB2312"/>
                <w:color w:val="000000"/>
                <w:kern w:val="0"/>
                <w:szCs w:val="21"/>
              </w:rPr>
              <w:t>Ekg&lt;0.25</w:t>
            </w:r>
          </w:p>
        </w:tc>
        <w:tc>
          <w:tcPr>
            <w:tcW w:w="8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color w:val="000000"/>
                <w:szCs w:val="21"/>
              </w:rPr>
              <w:t>9</w:t>
            </w:r>
          </w:p>
        </w:tc>
        <w:tc>
          <w:tcPr>
            <w:tcW w:w="7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color w:val="000000"/>
                <w:szCs w:val="21"/>
              </w:rPr>
              <w:t>10</w:t>
            </w:r>
          </w:p>
        </w:tc>
        <w:tc>
          <w:tcPr>
            <w:tcW w:w="78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color w:val="000000"/>
                <w:szCs w:val="21"/>
              </w:rPr>
              <w:t>12</w:t>
            </w:r>
          </w:p>
        </w:tc>
        <w:tc>
          <w:tcPr>
            <w:tcW w:w="7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color w:val="000000"/>
                <w:szCs w:val="21"/>
              </w:rPr>
              <w:t>15</w:t>
            </w:r>
          </w:p>
        </w:tc>
        <w:tc>
          <w:tcPr>
            <w:tcW w:w="7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kern w:val="0"/>
                <w:szCs w:val="21"/>
              </w:rPr>
              <w:t>4</w:t>
            </w:r>
          </w:p>
        </w:tc>
        <w:tc>
          <w:tcPr>
            <w:tcW w:w="7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color w:val="000000"/>
                <w:szCs w:val="21"/>
              </w:rPr>
              <w:t>6</w:t>
            </w:r>
          </w:p>
        </w:tc>
        <w:tc>
          <w:tcPr>
            <w:tcW w:w="7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color w:val="000000"/>
                <w:szCs w:val="21"/>
              </w:rPr>
              <w:t>8</w:t>
            </w:r>
          </w:p>
        </w:tc>
        <w:tc>
          <w:tcPr>
            <w:tcW w:w="58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color w:val="000000"/>
                <w:szCs w:val="21"/>
              </w:rPr>
              <w:t>10</w:t>
            </w:r>
          </w:p>
        </w:tc>
        <w:tc>
          <w:tcPr>
            <w:tcW w:w="7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cs="仿宋_GB2312"/>
                <w:kern w:val="0"/>
                <w:szCs w:val="21"/>
              </w:rPr>
              <w:t>／</w:t>
            </w:r>
          </w:p>
        </w:tc>
        <w:tc>
          <w:tcPr>
            <w:tcW w:w="9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color w:val="000000"/>
                <w:szCs w:val="21"/>
              </w:rPr>
              <w:t>3</w:t>
            </w:r>
          </w:p>
        </w:tc>
        <w:tc>
          <w:tcPr>
            <w:tcW w:w="71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color w:val="000000"/>
                <w:szCs w:val="21"/>
              </w:rPr>
              <w:t>4</w:t>
            </w:r>
          </w:p>
        </w:tc>
        <w:tc>
          <w:tcPr>
            <w:tcW w:w="69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int="eastAsia" w:ascii="仿宋_GB2312" w:eastAsia="仿宋_GB2312"/>
                <w:color w:val="000000"/>
                <w:kern w:val="0"/>
                <w:szCs w:val="21"/>
              </w:rPr>
            </w:pPr>
          </w:p>
        </w:tc>
        <w:tc>
          <w:tcPr>
            <w:tcW w:w="1535" w:type="dxa"/>
            <w:tcBorders>
              <w:top w:val="single" w:color="auto" w:sz="4" w:space="0"/>
              <w:left w:val="single" w:color="auto" w:sz="4" w:space="0"/>
              <w:bottom w:val="single" w:color="auto" w:sz="4" w:space="0"/>
              <w:right w:val="single" w:color="auto" w:sz="4" w:space="0"/>
            </w:tcBorders>
            <w:vAlign w:val="top"/>
          </w:tcPr>
          <w:p>
            <w:pPr>
              <w:widowControl/>
              <w:spacing w:line="500" w:lineRule="exact"/>
              <w:jc w:val="center"/>
              <w:rPr>
                <w:rFonts w:hint="eastAsia" w:ascii="仿宋_GB2312" w:eastAsia="仿宋_GB2312"/>
                <w:color w:val="000000"/>
                <w:kern w:val="0"/>
                <w:szCs w:val="21"/>
              </w:rPr>
            </w:pPr>
            <w:r>
              <w:rPr>
                <w:rFonts w:hint="eastAsia" w:ascii="仿宋_GB2312" w:eastAsia="仿宋_GB2312"/>
                <w:color w:val="000000"/>
                <w:kern w:val="0"/>
                <w:szCs w:val="21"/>
              </w:rPr>
              <w:t>0.25≤Ekg&lt;0.35</w:t>
            </w:r>
          </w:p>
        </w:tc>
        <w:tc>
          <w:tcPr>
            <w:tcW w:w="8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kern w:val="0"/>
                <w:szCs w:val="21"/>
              </w:rPr>
              <w:t>8</w:t>
            </w:r>
          </w:p>
        </w:tc>
        <w:tc>
          <w:tcPr>
            <w:tcW w:w="7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color w:val="000000"/>
                <w:szCs w:val="21"/>
              </w:rPr>
              <w:t>9</w:t>
            </w:r>
          </w:p>
        </w:tc>
        <w:tc>
          <w:tcPr>
            <w:tcW w:w="78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color w:val="000000"/>
                <w:szCs w:val="21"/>
              </w:rPr>
              <w:t>11</w:t>
            </w:r>
          </w:p>
        </w:tc>
        <w:tc>
          <w:tcPr>
            <w:tcW w:w="7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color w:val="000000"/>
                <w:szCs w:val="21"/>
              </w:rPr>
              <w:t>13</w:t>
            </w:r>
          </w:p>
        </w:tc>
        <w:tc>
          <w:tcPr>
            <w:tcW w:w="7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kern w:val="0"/>
                <w:szCs w:val="21"/>
              </w:rPr>
              <w:t>3</w:t>
            </w:r>
          </w:p>
        </w:tc>
        <w:tc>
          <w:tcPr>
            <w:tcW w:w="7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kern w:val="0"/>
                <w:szCs w:val="21"/>
              </w:rPr>
              <w:t>4</w:t>
            </w:r>
          </w:p>
        </w:tc>
        <w:tc>
          <w:tcPr>
            <w:tcW w:w="7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color w:val="000000"/>
                <w:szCs w:val="21"/>
              </w:rPr>
              <w:t>6</w:t>
            </w:r>
          </w:p>
        </w:tc>
        <w:tc>
          <w:tcPr>
            <w:tcW w:w="58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color w:val="000000"/>
                <w:szCs w:val="21"/>
              </w:rPr>
              <w:t>8</w:t>
            </w:r>
          </w:p>
        </w:tc>
        <w:tc>
          <w:tcPr>
            <w:tcW w:w="7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cs="仿宋_GB2312"/>
                <w:kern w:val="0"/>
                <w:szCs w:val="21"/>
              </w:rPr>
              <w:t>／</w:t>
            </w:r>
          </w:p>
        </w:tc>
        <w:tc>
          <w:tcPr>
            <w:tcW w:w="9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cs="仿宋_GB2312"/>
                <w:kern w:val="0"/>
                <w:szCs w:val="21"/>
              </w:rPr>
              <w:t>／</w:t>
            </w:r>
          </w:p>
        </w:tc>
        <w:tc>
          <w:tcPr>
            <w:tcW w:w="71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color w:val="000000"/>
                <w:szCs w:val="21"/>
              </w:rPr>
              <w:t>3</w:t>
            </w:r>
          </w:p>
        </w:tc>
        <w:tc>
          <w:tcPr>
            <w:tcW w:w="69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int="eastAsia" w:ascii="仿宋_GB2312" w:eastAsia="仿宋_GB2312"/>
                <w:color w:val="000000"/>
                <w:kern w:val="0"/>
                <w:szCs w:val="21"/>
              </w:rPr>
            </w:pPr>
          </w:p>
        </w:tc>
        <w:tc>
          <w:tcPr>
            <w:tcW w:w="153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eastAsia="仿宋_GB2312"/>
                <w:color w:val="000000"/>
                <w:kern w:val="0"/>
                <w:szCs w:val="21"/>
              </w:rPr>
            </w:pPr>
            <w:r>
              <w:rPr>
                <w:rFonts w:hint="eastAsia" w:ascii="仿宋_GB2312" w:eastAsia="仿宋_GB2312"/>
                <w:color w:val="000000"/>
                <w:kern w:val="0"/>
                <w:szCs w:val="21"/>
              </w:rPr>
              <w:t>0.35≤Ekg&lt;0.5</w:t>
            </w:r>
          </w:p>
        </w:tc>
        <w:tc>
          <w:tcPr>
            <w:tcW w:w="8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kern w:val="0"/>
                <w:szCs w:val="21"/>
              </w:rPr>
              <w:t>7</w:t>
            </w:r>
          </w:p>
        </w:tc>
        <w:tc>
          <w:tcPr>
            <w:tcW w:w="7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kern w:val="0"/>
                <w:szCs w:val="21"/>
              </w:rPr>
              <w:t>8</w:t>
            </w:r>
          </w:p>
        </w:tc>
        <w:tc>
          <w:tcPr>
            <w:tcW w:w="78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color w:val="000000"/>
                <w:szCs w:val="21"/>
              </w:rPr>
              <w:t>10</w:t>
            </w:r>
          </w:p>
        </w:tc>
        <w:tc>
          <w:tcPr>
            <w:tcW w:w="7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color w:val="000000"/>
                <w:szCs w:val="21"/>
              </w:rPr>
              <w:t>12</w:t>
            </w:r>
          </w:p>
        </w:tc>
        <w:tc>
          <w:tcPr>
            <w:tcW w:w="7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kern w:val="0"/>
                <w:szCs w:val="21"/>
              </w:rPr>
              <w:t>2</w:t>
            </w:r>
          </w:p>
        </w:tc>
        <w:tc>
          <w:tcPr>
            <w:tcW w:w="7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kern w:val="0"/>
                <w:szCs w:val="21"/>
              </w:rPr>
              <w:t>3</w:t>
            </w:r>
          </w:p>
        </w:tc>
        <w:tc>
          <w:tcPr>
            <w:tcW w:w="7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kern w:val="0"/>
                <w:szCs w:val="21"/>
              </w:rPr>
              <w:t>4</w:t>
            </w:r>
          </w:p>
        </w:tc>
        <w:tc>
          <w:tcPr>
            <w:tcW w:w="58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color w:val="000000"/>
                <w:szCs w:val="21"/>
              </w:rPr>
              <w:t>6</w:t>
            </w:r>
          </w:p>
        </w:tc>
        <w:tc>
          <w:tcPr>
            <w:tcW w:w="7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cs="仿宋_GB2312"/>
                <w:kern w:val="0"/>
                <w:szCs w:val="21"/>
              </w:rPr>
              <w:t>／</w:t>
            </w:r>
          </w:p>
        </w:tc>
        <w:tc>
          <w:tcPr>
            <w:tcW w:w="9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cs="仿宋_GB2312"/>
                <w:kern w:val="0"/>
                <w:szCs w:val="21"/>
              </w:rPr>
              <w:t>／</w:t>
            </w:r>
          </w:p>
        </w:tc>
        <w:tc>
          <w:tcPr>
            <w:tcW w:w="71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cs="仿宋_GB2312"/>
                <w:kern w:val="0"/>
                <w:szCs w:val="21"/>
              </w:rPr>
              <w:t>／</w:t>
            </w:r>
          </w:p>
        </w:tc>
        <w:tc>
          <w:tcPr>
            <w:tcW w:w="69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olor w:val="000000"/>
                <w:szCs w:val="21"/>
              </w:rPr>
            </w:pPr>
            <w:r>
              <w:rPr>
                <w:rFonts w:hint="eastAsia" w:ascii="仿宋_GB2312" w:eastAsia="仿宋_GB2312"/>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197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eastAsia="仿宋_GB2312"/>
                <w:color w:val="000000"/>
                <w:kern w:val="0"/>
                <w:szCs w:val="21"/>
              </w:rPr>
            </w:pPr>
            <w:r>
              <w:rPr>
                <w:rFonts w:hint="eastAsia" w:ascii="仿宋_GB2312" w:hAnsi="楷体" w:eastAsia="仿宋_GB2312" w:cs="楷体"/>
                <w:kern w:val="0"/>
                <w:szCs w:val="21"/>
              </w:rPr>
              <w:t>插电式混合动力客车（含增程式）</w:t>
            </w:r>
          </w:p>
        </w:tc>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eastAsia="仿宋_GB2312"/>
                <w:color w:val="000000"/>
                <w:kern w:val="0"/>
                <w:szCs w:val="21"/>
              </w:rPr>
            </w:pPr>
            <w:r>
              <w:rPr>
                <w:rFonts w:hint="eastAsia" w:ascii="仿宋_GB2312" w:eastAsia="仿宋_GB2312"/>
                <w:color w:val="000000"/>
                <w:kern w:val="0"/>
                <w:szCs w:val="21"/>
              </w:rPr>
              <w:t>6</w:t>
            </w:r>
          </w:p>
        </w:tc>
        <w:tc>
          <w:tcPr>
            <w:tcW w:w="78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eastAsia="仿宋_GB2312"/>
                <w:color w:val="000000"/>
                <w:kern w:val="0"/>
                <w:szCs w:val="21"/>
              </w:rPr>
            </w:pPr>
            <w:r>
              <w:rPr>
                <w:rFonts w:hint="eastAsia" w:ascii="仿宋_GB2312" w:eastAsia="仿宋_GB2312"/>
                <w:color w:val="000000"/>
                <w:kern w:val="0"/>
                <w:szCs w:val="21"/>
              </w:rPr>
              <w:t>7</w:t>
            </w:r>
          </w:p>
        </w:tc>
        <w:tc>
          <w:tcPr>
            <w:tcW w:w="1562"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eastAsia="仿宋_GB2312"/>
                <w:color w:val="000000"/>
                <w:kern w:val="0"/>
                <w:szCs w:val="21"/>
              </w:rPr>
            </w:pPr>
            <w:r>
              <w:rPr>
                <w:rFonts w:hint="eastAsia" w:ascii="仿宋_GB2312" w:eastAsia="仿宋_GB2312"/>
                <w:color w:val="000000"/>
                <w:kern w:val="0"/>
                <w:szCs w:val="21"/>
              </w:rPr>
              <w:t>8</w:t>
            </w:r>
          </w:p>
        </w:tc>
        <w:tc>
          <w:tcPr>
            <w:tcW w:w="77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eastAsia="仿宋_GB2312"/>
                <w:color w:val="000000"/>
                <w:kern w:val="0"/>
                <w:szCs w:val="21"/>
              </w:rPr>
            </w:pPr>
            <w:r>
              <w:rPr>
                <w:rFonts w:hint="eastAsia" w:ascii="仿宋_GB2312" w:eastAsia="仿宋_GB2312"/>
                <w:color w:val="000000"/>
                <w:kern w:val="0"/>
                <w:szCs w:val="21"/>
              </w:rPr>
              <w:t>4</w:t>
            </w:r>
          </w:p>
        </w:tc>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eastAsia="仿宋_GB2312"/>
                <w:color w:val="000000"/>
                <w:kern w:val="0"/>
                <w:szCs w:val="21"/>
              </w:rPr>
            </w:pPr>
            <w:r>
              <w:rPr>
                <w:rFonts w:hint="eastAsia" w:ascii="仿宋_GB2312" w:eastAsia="仿宋_GB2312"/>
                <w:color w:val="000000"/>
                <w:kern w:val="0"/>
                <w:szCs w:val="21"/>
              </w:rPr>
              <w:t>5</w:t>
            </w:r>
          </w:p>
        </w:tc>
        <w:tc>
          <w:tcPr>
            <w:tcW w:w="1366"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eastAsia="仿宋_GB2312"/>
                <w:color w:val="000000"/>
                <w:kern w:val="0"/>
                <w:szCs w:val="21"/>
              </w:rPr>
            </w:pPr>
            <w:r>
              <w:rPr>
                <w:rFonts w:hint="eastAsia" w:ascii="仿宋_GB2312" w:eastAsia="仿宋_GB2312"/>
                <w:color w:val="000000"/>
                <w:kern w:val="0"/>
                <w:szCs w:val="21"/>
              </w:rPr>
              <w:t>6</w:t>
            </w:r>
          </w:p>
        </w:tc>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eastAsia="仿宋_GB2312"/>
                <w:color w:val="000000"/>
                <w:kern w:val="0"/>
                <w:szCs w:val="21"/>
              </w:rPr>
            </w:pPr>
            <w:r>
              <w:rPr>
                <w:rFonts w:hint="eastAsia" w:ascii="仿宋_GB2312" w:eastAsia="仿宋_GB2312"/>
                <w:color w:val="000000"/>
                <w:kern w:val="0"/>
                <w:szCs w:val="21"/>
              </w:rPr>
              <w:t>2</w:t>
            </w:r>
          </w:p>
        </w:tc>
        <w:tc>
          <w:tcPr>
            <w:tcW w:w="984"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eastAsia="仿宋_GB2312"/>
                <w:color w:val="000000"/>
                <w:kern w:val="0"/>
                <w:szCs w:val="21"/>
              </w:rPr>
            </w:pPr>
            <w:r>
              <w:rPr>
                <w:rFonts w:hint="eastAsia" w:ascii="仿宋_GB2312" w:eastAsia="仿宋_GB2312"/>
                <w:color w:val="000000"/>
                <w:kern w:val="0"/>
                <w:szCs w:val="21"/>
              </w:rPr>
              <w:t>3</w:t>
            </w:r>
          </w:p>
        </w:tc>
        <w:tc>
          <w:tcPr>
            <w:tcW w:w="1406"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eastAsia="仿宋_GB2312"/>
                <w:color w:val="000000"/>
                <w:kern w:val="0"/>
                <w:szCs w:val="21"/>
              </w:rPr>
            </w:pPr>
            <w:r>
              <w:rPr>
                <w:rFonts w:hint="eastAsia" w:ascii="仿宋_GB2312" w:eastAsia="仿宋_GB2312"/>
                <w:color w:val="000000"/>
                <w:kern w:val="0"/>
                <w:szCs w:val="21"/>
              </w:rPr>
              <w:t>4</w:t>
            </w:r>
          </w:p>
        </w:tc>
      </w:tr>
    </w:tbl>
    <w:p>
      <w:pPr>
        <w:widowControl/>
        <w:spacing w:line="500" w:lineRule="exact"/>
        <w:jc w:val="center"/>
        <w:rPr>
          <w:rFonts w:hint="eastAsia" w:ascii="仿宋_GB2312" w:hAnsi="黑体" w:eastAsia="仿宋_GB2312"/>
          <w:kern w:val="0"/>
          <w:sz w:val="32"/>
          <w:szCs w:val="32"/>
        </w:rPr>
      </w:pPr>
      <w:r>
        <w:rPr>
          <w:rFonts w:hint="eastAsia" w:ascii="仿宋_GB2312" w:hAnsi="黑体" w:eastAsia="仿宋_GB2312" w:cs="黑体"/>
          <w:kern w:val="0"/>
          <w:sz w:val="32"/>
          <w:szCs w:val="32"/>
        </w:rPr>
        <w:t>三、纯电动、插电式混合动力（含增程式）专用车、货车</w:t>
      </w:r>
    </w:p>
    <w:p>
      <w:pPr>
        <w:widowControl/>
        <w:spacing w:line="500" w:lineRule="exact"/>
        <w:jc w:val="center"/>
        <w:rPr>
          <w:rFonts w:hint="eastAsia" w:ascii="仿宋_GB2312" w:hAnsi="黑体" w:eastAsia="仿宋_GB2312"/>
          <w:kern w:val="0"/>
          <w:sz w:val="32"/>
          <w:szCs w:val="32"/>
        </w:rPr>
      </w:pPr>
      <w:r>
        <w:rPr>
          <w:rFonts w:hint="eastAsia" w:ascii="仿宋_GB2312" w:hAnsi="黑体" w:eastAsia="仿宋_GB2312" w:cs="黑体"/>
          <w:kern w:val="0"/>
          <w:sz w:val="32"/>
          <w:szCs w:val="32"/>
        </w:rPr>
        <w:t>推广应用补助标准</w:t>
      </w:r>
    </w:p>
    <w:p>
      <w:pPr>
        <w:widowControl/>
        <w:spacing w:line="500" w:lineRule="exact"/>
        <w:ind w:firstLine="640" w:firstLineChars="200"/>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插电式混合动力（含增程式）专用车、货车每辆补贴1.5万元；纯电动专用车、货车按电池容量每千瓦时补助400元（最高补贴不超过3万元）。</w:t>
      </w:r>
    </w:p>
    <w:p>
      <w:pPr>
        <w:widowControl/>
        <w:spacing w:line="500" w:lineRule="exact"/>
        <w:ind w:firstLine="640" w:firstLineChars="200"/>
        <w:rPr>
          <w:rFonts w:hint="eastAsia" w:ascii="仿宋_GB2312" w:hAnsi="仿宋" w:eastAsia="仿宋_GB2312"/>
          <w:kern w:val="0"/>
          <w:sz w:val="32"/>
          <w:szCs w:val="32"/>
        </w:rPr>
      </w:pPr>
    </w:p>
    <w:p>
      <w:pPr>
        <w:widowControl/>
        <w:spacing w:line="500" w:lineRule="exact"/>
        <w:ind w:firstLine="634" w:firstLineChars="198"/>
        <w:jc w:val="center"/>
        <w:rPr>
          <w:rFonts w:hint="eastAsia" w:ascii="仿宋_GB2312" w:hAnsi="黑体" w:eastAsia="仿宋_GB2312"/>
          <w:kern w:val="0"/>
          <w:sz w:val="32"/>
          <w:szCs w:val="32"/>
        </w:rPr>
      </w:pPr>
      <w:r>
        <w:rPr>
          <w:rFonts w:hint="eastAsia" w:ascii="仿宋_GB2312" w:hAnsi="黑体" w:eastAsia="仿宋_GB2312" w:cs="黑体"/>
          <w:kern w:val="0"/>
          <w:sz w:val="32"/>
          <w:szCs w:val="32"/>
        </w:rPr>
        <w:t>四、燃料电池汽车推广应用补助标准（单位：万元/辆）</w:t>
      </w:r>
    </w:p>
    <w:tbl>
      <w:tblPr>
        <w:tblStyle w:val="12"/>
        <w:tblW w:w="8700" w:type="dxa"/>
        <w:tblInd w:w="0" w:type="dxa"/>
        <w:tblLayout w:type="fixed"/>
        <w:tblCellMar>
          <w:top w:w="0" w:type="dxa"/>
          <w:left w:w="108" w:type="dxa"/>
          <w:bottom w:w="0" w:type="dxa"/>
          <w:right w:w="108" w:type="dxa"/>
        </w:tblCellMar>
      </w:tblPr>
      <w:tblGrid>
        <w:gridCol w:w="4644"/>
        <w:gridCol w:w="4056"/>
      </w:tblGrid>
      <w:tr>
        <w:tblPrEx>
          <w:tblLayout w:type="fixed"/>
          <w:tblCellMar>
            <w:top w:w="0" w:type="dxa"/>
            <w:left w:w="108" w:type="dxa"/>
            <w:bottom w:w="0" w:type="dxa"/>
            <w:right w:w="108" w:type="dxa"/>
          </w:tblCellMar>
        </w:tblPrEx>
        <w:trPr>
          <w:trHeight w:val="390" w:hRule="atLeast"/>
        </w:trPr>
        <w:tc>
          <w:tcPr>
            <w:tcW w:w="4644" w:type="dxa"/>
            <w:tcBorders>
              <w:top w:val="single" w:color="auto" w:sz="4" w:space="0"/>
              <w:left w:val="single" w:color="000000" w:sz="4" w:space="0"/>
              <w:bottom w:val="single" w:color="auto" w:sz="4" w:space="0"/>
              <w:right w:val="single" w:color="000000" w:sz="4" w:space="0"/>
            </w:tcBorders>
            <w:vAlign w:val="center"/>
          </w:tcPr>
          <w:p>
            <w:pPr>
              <w:widowControl/>
              <w:spacing w:line="500" w:lineRule="exact"/>
              <w:jc w:val="center"/>
              <w:rPr>
                <w:rFonts w:hint="eastAsia" w:ascii="仿宋_GB2312" w:eastAsia="仿宋_GB2312"/>
                <w:bCs/>
                <w:color w:val="000000"/>
                <w:kern w:val="0"/>
                <w:sz w:val="24"/>
              </w:rPr>
            </w:pPr>
            <w:r>
              <w:rPr>
                <w:rFonts w:hint="eastAsia" w:ascii="仿宋_GB2312" w:eastAsia="仿宋_GB2312" w:cs="仿宋_GB2312"/>
                <w:bCs/>
                <w:color w:val="000000"/>
                <w:kern w:val="0"/>
                <w:sz w:val="24"/>
              </w:rPr>
              <w:t>车辆类型</w:t>
            </w:r>
          </w:p>
        </w:tc>
        <w:tc>
          <w:tcPr>
            <w:tcW w:w="4056" w:type="dxa"/>
            <w:tcBorders>
              <w:top w:val="single" w:color="auto" w:sz="4" w:space="0"/>
              <w:bottom w:val="single" w:color="auto" w:sz="4" w:space="0"/>
              <w:right w:val="single" w:color="000000" w:sz="4" w:space="0"/>
            </w:tcBorders>
            <w:vAlign w:val="center"/>
          </w:tcPr>
          <w:p>
            <w:pPr>
              <w:widowControl/>
              <w:spacing w:line="500" w:lineRule="exact"/>
              <w:jc w:val="center"/>
              <w:rPr>
                <w:rFonts w:hint="eastAsia" w:ascii="仿宋_GB2312" w:eastAsia="仿宋_GB2312"/>
                <w:bCs/>
                <w:kern w:val="0"/>
                <w:sz w:val="24"/>
              </w:rPr>
            </w:pPr>
            <w:r>
              <w:rPr>
                <w:rFonts w:hint="eastAsia" w:ascii="仿宋_GB2312" w:eastAsia="仿宋_GB2312" w:cs="仿宋_GB2312"/>
                <w:bCs/>
                <w:color w:val="000000"/>
                <w:kern w:val="0"/>
                <w:sz w:val="24"/>
              </w:rPr>
              <w:t>补助标准</w:t>
            </w:r>
          </w:p>
        </w:tc>
      </w:tr>
      <w:tr>
        <w:tblPrEx>
          <w:tblLayout w:type="fixed"/>
          <w:tblCellMar>
            <w:top w:w="0" w:type="dxa"/>
            <w:left w:w="108" w:type="dxa"/>
            <w:bottom w:w="0" w:type="dxa"/>
            <w:right w:w="108" w:type="dxa"/>
          </w:tblCellMar>
        </w:tblPrEx>
        <w:trPr>
          <w:trHeight w:val="495" w:hRule="atLeast"/>
        </w:trPr>
        <w:tc>
          <w:tcPr>
            <w:tcW w:w="4644" w:type="dxa"/>
            <w:tcBorders>
              <w:left w:val="single" w:color="000000" w:sz="4" w:space="0"/>
              <w:right w:val="single" w:color="000000" w:sz="4" w:space="0"/>
            </w:tcBorders>
            <w:vAlign w:val="center"/>
          </w:tcPr>
          <w:p>
            <w:pPr>
              <w:widowControl/>
              <w:spacing w:line="500" w:lineRule="exact"/>
              <w:jc w:val="center"/>
              <w:rPr>
                <w:rFonts w:hint="eastAsia" w:ascii="仿宋_GB2312" w:eastAsia="仿宋_GB2312"/>
                <w:bCs/>
                <w:color w:val="000000"/>
                <w:kern w:val="0"/>
                <w:sz w:val="24"/>
              </w:rPr>
            </w:pPr>
            <w:r>
              <w:rPr>
                <w:rFonts w:hint="eastAsia" w:ascii="仿宋_GB2312" w:eastAsia="仿宋_GB2312" w:cs="仿宋_GB2312"/>
                <w:bCs/>
                <w:color w:val="000000"/>
                <w:kern w:val="0"/>
                <w:sz w:val="24"/>
              </w:rPr>
              <w:t>燃料电池乘用车</w:t>
            </w:r>
          </w:p>
        </w:tc>
        <w:tc>
          <w:tcPr>
            <w:tcW w:w="4056" w:type="dxa"/>
            <w:tcBorders>
              <w:right w:val="single" w:color="000000" w:sz="4" w:space="0"/>
            </w:tcBorders>
            <w:vAlign w:val="center"/>
          </w:tcPr>
          <w:p>
            <w:pPr>
              <w:widowControl/>
              <w:spacing w:line="500" w:lineRule="exact"/>
              <w:jc w:val="center"/>
              <w:rPr>
                <w:rFonts w:hint="eastAsia" w:ascii="仿宋_GB2312" w:eastAsia="仿宋_GB2312" w:cs="仿宋_GB2312"/>
                <w:kern w:val="0"/>
                <w:sz w:val="24"/>
              </w:rPr>
            </w:pPr>
            <w:r>
              <w:rPr>
                <w:rFonts w:hint="eastAsia" w:ascii="仿宋_GB2312" w:eastAsia="仿宋_GB2312" w:cs="仿宋_GB2312"/>
                <w:kern w:val="0"/>
                <w:sz w:val="24"/>
              </w:rPr>
              <w:t>6</w:t>
            </w:r>
          </w:p>
        </w:tc>
      </w:tr>
      <w:tr>
        <w:tblPrEx>
          <w:tblLayout w:type="fixed"/>
          <w:tblCellMar>
            <w:top w:w="0" w:type="dxa"/>
            <w:left w:w="108" w:type="dxa"/>
            <w:bottom w:w="0" w:type="dxa"/>
            <w:right w:w="108" w:type="dxa"/>
          </w:tblCellMar>
        </w:tblPrEx>
        <w:trPr>
          <w:trHeight w:val="495" w:hRule="atLeast"/>
        </w:trPr>
        <w:tc>
          <w:tcPr>
            <w:tcW w:w="4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rPr>
                <w:rFonts w:hint="eastAsia" w:ascii="仿宋_GB2312" w:eastAsia="仿宋_GB2312"/>
                <w:bCs/>
                <w:color w:val="000000"/>
                <w:kern w:val="0"/>
                <w:sz w:val="24"/>
              </w:rPr>
            </w:pPr>
            <w:r>
              <w:rPr>
                <w:rFonts w:hint="eastAsia" w:ascii="仿宋_GB2312" w:eastAsia="仿宋_GB2312" w:cs="仿宋_GB2312"/>
                <w:bCs/>
                <w:color w:val="000000"/>
                <w:kern w:val="0"/>
                <w:sz w:val="24"/>
              </w:rPr>
              <w:t>燃料电池轻型客车、货车</w:t>
            </w:r>
          </w:p>
        </w:tc>
        <w:tc>
          <w:tcPr>
            <w:tcW w:w="4056" w:type="dxa"/>
            <w:tcBorders>
              <w:top w:val="single" w:color="000000" w:sz="4" w:space="0"/>
              <w:left w:val="nil"/>
              <w:bottom w:val="nil"/>
              <w:right w:val="single" w:color="000000" w:sz="4" w:space="0"/>
            </w:tcBorders>
            <w:shd w:val="clear" w:color="auto" w:fill="FFFFFF"/>
            <w:vAlign w:val="center"/>
          </w:tcPr>
          <w:p>
            <w:pPr>
              <w:widowControl/>
              <w:spacing w:line="500" w:lineRule="exact"/>
              <w:jc w:val="center"/>
              <w:rPr>
                <w:rFonts w:hint="eastAsia" w:ascii="仿宋_GB2312" w:eastAsia="仿宋_GB2312" w:cs="仿宋_GB2312"/>
                <w:kern w:val="0"/>
                <w:sz w:val="24"/>
              </w:rPr>
            </w:pPr>
            <w:r>
              <w:rPr>
                <w:rFonts w:hint="eastAsia" w:ascii="仿宋_GB2312" w:eastAsia="仿宋_GB2312" w:cs="仿宋_GB2312"/>
                <w:kern w:val="0"/>
                <w:sz w:val="24"/>
              </w:rPr>
              <w:t>8</w:t>
            </w:r>
          </w:p>
        </w:tc>
      </w:tr>
      <w:tr>
        <w:tblPrEx>
          <w:tblLayout w:type="fixed"/>
          <w:tblCellMar>
            <w:top w:w="0" w:type="dxa"/>
            <w:left w:w="108" w:type="dxa"/>
            <w:bottom w:w="0" w:type="dxa"/>
            <w:right w:w="108" w:type="dxa"/>
          </w:tblCellMar>
        </w:tblPrEx>
        <w:trPr>
          <w:trHeight w:val="495" w:hRule="atLeast"/>
        </w:trPr>
        <w:tc>
          <w:tcPr>
            <w:tcW w:w="4644"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500" w:lineRule="exact"/>
              <w:jc w:val="center"/>
              <w:rPr>
                <w:rFonts w:hint="eastAsia" w:ascii="仿宋_GB2312" w:eastAsia="仿宋_GB2312"/>
                <w:bCs/>
                <w:color w:val="000000"/>
                <w:kern w:val="0"/>
                <w:sz w:val="24"/>
              </w:rPr>
            </w:pPr>
            <w:r>
              <w:rPr>
                <w:rFonts w:hint="eastAsia" w:ascii="仿宋_GB2312" w:eastAsia="仿宋_GB2312" w:cs="仿宋_GB2312"/>
                <w:bCs/>
                <w:color w:val="000000"/>
                <w:kern w:val="0"/>
                <w:sz w:val="24"/>
              </w:rPr>
              <w:t>燃料电池大中型客车、中重型货车</w:t>
            </w:r>
          </w:p>
        </w:tc>
        <w:tc>
          <w:tcPr>
            <w:tcW w:w="4056" w:type="dxa"/>
            <w:tcBorders>
              <w:top w:val="single" w:color="000000" w:sz="4" w:space="0"/>
              <w:left w:val="nil"/>
              <w:bottom w:val="single" w:color="auto" w:sz="4" w:space="0"/>
              <w:right w:val="single" w:color="000000" w:sz="4" w:space="0"/>
            </w:tcBorders>
            <w:shd w:val="clear" w:color="auto" w:fill="FFFFFF"/>
            <w:vAlign w:val="center"/>
          </w:tcPr>
          <w:p>
            <w:pPr>
              <w:widowControl/>
              <w:spacing w:line="500" w:lineRule="exact"/>
              <w:jc w:val="center"/>
              <w:rPr>
                <w:rFonts w:hint="eastAsia" w:ascii="仿宋_GB2312" w:eastAsia="仿宋_GB2312" w:cs="仿宋_GB2312"/>
                <w:kern w:val="0"/>
                <w:sz w:val="24"/>
              </w:rPr>
            </w:pPr>
            <w:r>
              <w:rPr>
                <w:rFonts w:hint="eastAsia" w:ascii="仿宋_GB2312" w:eastAsia="仿宋_GB2312" w:cs="仿宋_GB2312"/>
                <w:kern w:val="0"/>
                <w:sz w:val="24"/>
              </w:rPr>
              <w:t>10</w:t>
            </w:r>
          </w:p>
        </w:tc>
      </w:tr>
    </w:tbl>
    <w:p>
      <w:pPr>
        <w:adjustRightInd w:val="0"/>
        <w:snapToGrid w:val="0"/>
        <w:spacing w:line="500" w:lineRule="exact"/>
        <w:rPr>
          <w:rFonts w:hint="eastAsia" w:ascii="仿宋_GB2312" w:eastAsia="仿宋_GB2312"/>
          <w:sz w:val="32"/>
          <w:szCs w:val="32"/>
        </w:rPr>
      </w:pPr>
    </w:p>
    <w:p>
      <w:pPr>
        <w:spacing w:line="500" w:lineRule="exact"/>
        <w:jc w:val="left"/>
        <w:rPr>
          <w:rFonts w:hint="eastAsia" w:ascii="仿宋_GB2312" w:hAnsi="方正仿宋_GBK" w:eastAsia="仿宋_GB2312"/>
          <w:sz w:val="32"/>
          <w:szCs w:val="32"/>
        </w:rPr>
      </w:pPr>
    </w:p>
    <w:p>
      <w:pPr>
        <w:spacing w:line="500" w:lineRule="exact"/>
        <w:jc w:val="left"/>
        <w:rPr>
          <w:rFonts w:hint="eastAsia" w:ascii="仿宋_GB2312" w:hAnsi="方正仿宋_GBK" w:eastAsia="仿宋_GB2312"/>
          <w:sz w:val="32"/>
          <w:szCs w:val="32"/>
        </w:rPr>
      </w:pPr>
    </w:p>
    <w:p>
      <w:pPr>
        <w:spacing w:line="500" w:lineRule="exact"/>
        <w:jc w:val="left"/>
        <w:rPr>
          <w:rFonts w:hint="eastAsia" w:ascii="仿宋_GB2312" w:hAnsi="方正仿宋_GBK" w:eastAsia="仿宋_GB2312"/>
          <w:sz w:val="32"/>
          <w:szCs w:val="32"/>
        </w:rPr>
      </w:pPr>
    </w:p>
    <w:p>
      <w:pPr>
        <w:spacing w:line="500" w:lineRule="exact"/>
        <w:jc w:val="left"/>
        <w:rPr>
          <w:rFonts w:hint="eastAsia" w:ascii="仿宋_GB2312" w:hAnsi="方正仿宋_GBK" w:eastAsia="仿宋_GB2312"/>
          <w:sz w:val="32"/>
          <w:szCs w:val="32"/>
        </w:rPr>
      </w:pPr>
    </w:p>
    <w:p>
      <w:pPr>
        <w:spacing w:line="500" w:lineRule="exact"/>
        <w:jc w:val="left"/>
        <w:rPr>
          <w:rFonts w:hint="eastAsia" w:ascii="仿宋_GB2312" w:hAnsi="方正仿宋_GBK" w:eastAsia="仿宋_GB2312"/>
          <w:sz w:val="32"/>
          <w:szCs w:val="32"/>
        </w:rPr>
      </w:pPr>
    </w:p>
    <w:p>
      <w:pPr>
        <w:spacing w:line="500" w:lineRule="exact"/>
        <w:jc w:val="left"/>
        <w:rPr>
          <w:rFonts w:hint="eastAsia" w:ascii="仿宋_GB2312" w:hAnsi="方正仿宋_GBK" w:eastAsia="仿宋_GB2312"/>
          <w:sz w:val="32"/>
          <w:szCs w:val="32"/>
        </w:rPr>
      </w:pPr>
    </w:p>
    <w:p>
      <w:pPr>
        <w:spacing w:line="500" w:lineRule="exact"/>
        <w:jc w:val="left"/>
        <w:rPr>
          <w:rFonts w:hint="eastAsia" w:ascii="仿宋_GB2312" w:hAnsi="方正仿宋_GBK" w:eastAsia="仿宋_GB2312"/>
          <w:sz w:val="32"/>
          <w:szCs w:val="32"/>
        </w:rPr>
      </w:pPr>
    </w:p>
    <w:p>
      <w:pPr>
        <w:spacing w:line="500" w:lineRule="exact"/>
        <w:jc w:val="left"/>
        <w:rPr>
          <w:rFonts w:hint="eastAsia" w:ascii="仿宋_GB2312" w:hAnsi="方正仿宋_GBK" w:eastAsia="仿宋_GB2312"/>
          <w:sz w:val="32"/>
          <w:szCs w:val="32"/>
        </w:rPr>
      </w:pPr>
    </w:p>
    <w:p>
      <w:pPr>
        <w:spacing w:line="500" w:lineRule="exact"/>
        <w:jc w:val="left"/>
        <w:rPr>
          <w:rFonts w:hint="eastAsia" w:ascii="仿宋_GB2312" w:hAnsi="方正仿宋_GBK" w:eastAsia="仿宋_GB2312"/>
          <w:sz w:val="32"/>
          <w:szCs w:val="32"/>
        </w:rPr>
      </w:pPr>
    </w:p>
    <w:p>
      <w:pPr>
        <w:spacing w:line="500" w:lineRule="exact"/>
        <w:jc w:val="left"/>
        <w:rPr>
          <w:rFonts w:hint="eastAsia" w:ascii="仿宋_GB2312" w:hAnsi="方正仿宋_GBK" w:eastAsia="仿宋_GB2312"/>
          <w:sz w:val="32"/>
          <w:szCs w:val="32"/>
        </w:rPr>
      </w:pPr>
    </w:p>
    <w:p>
      <w:pPr>
        <w:spacing w:line="500" w:lineRule="exact"/>
        <w:jc w:val="left"/>
        <w:rPr>
          <w:rFonts w:hint="eastAsia" w:ascii="仿宋_GB2312" w:hAnsi="方正仿宋_GBK" w:eastAsia="仿宋_GB2312"/>
          <w:sz w:val="32"/>
          <w:szCs w:val="32"/>
        </w:rPr>
      </w:pPr>
    </w:p>
    <w:p>
      <w:pPr>
        <w:spacing w:line="500" w:lineRule="exact"/>
        <w:jc w:val="left"/>
        <w:rPr>
          <w:rFonts w:hint="eastAsia" w:ascii="仿宋_GB2312" w:hAnsi="方正仿宋_GBK" w:eastAsia="仿宋_GB2312"/>
          <w:sz w:val="32"/>
          <w:szCs w:val="32"/>
        </w:rPr>
      </w:pPr>
    </w:p>
    <w:p>
      <w:pPr>
        <w:spacing w:line="500" w:lineRule="exact"/>
        <w:jc w:val="left"/>
        <w:rPr>
          <w:rFonts w:hint="eastAsia" w:ascii="仿宋_GB2312" w:hAnsi="方正仿宋_GBK" w:eastAsia="仿宋_GB2312"/>
          <w:sz w:val="32"/>
          <w:szCs w:val="32"/>
        </w:rPr>
      </w:pPr>
    </w:p>
    <w:p>
      <w:pPr>
        <w:spacing w:line="500" w:lineRule="exact"/>
        <w:jc w:val="left"/>
        <w:rPr>
          <w:rFonts w:hint="eastAsia" w:ascii="仿宋_GB2312" w:hAnsi="方正仿宋_GBK" w:eastAsia="仿宋_GB2312"/>
          <w:sz w:val="32"/>
          <w:szCs w:val="32"/>
        </w:rPr>
      </w:pPr>
    </w:p>
    <w:p>
      <w:pPr>
        <w:spacing w:line="500" w:lineRule="exact"/>
        <w:jc w:val="left"/>
        <w:rPr>
          <w:rFonts w:hint="eastAsia" w:ascii="仿宋_GB2312" w:hAnsi="方正仿宋_GBK" w:eastAsia="仿宋_GB2312"/>
          <w:sz w:val="32"/>
          <w:szCs w:val="32"/>
        </w:rPr>
      </w:pPr>
    </w:p>
    <w:p>
      <w:pPr>
        <w:spacing w:line="500" w:lineRule="exact"/>
        <w:jc w:val="left"/>
        <w:rPr>
          <w:rFonts w:hint="eastAsia" w:ascii="仿宋_GB2312" w:hAnsi="方正仿宋_GBK" w:eastAsia="仿宋_GB2312"/>
          <w:sz w:val="32"/>
          <w:szCs w:val="32"/>
        </w:rPr>
      </w:pPr>
      <w:r>
        <w:rPr>
          <w:rFonts w:hint="eastAsia" w:ascii="仿宋_GB2312" w:hAnsi="方正仿宋_GBK" w:eastAsia="仿宋_GB2312" w:cs="仿宋_GB2312"/>
          <w:sz w:val="32"/>
          <w:szCs w:val="32"/>
        </w:rPr>
        <w:t>附件2：</w:t>
      </w:r>
    </w:p>
    <w:p>
      <w:pPr>
        <w:spacing w:line="500" w:lineRule="exact"/>
        <w:jc w:val="left"/>
        <w:rPr>
          <w:rFonts w:hint="eastAsia" w:ascii="仿宋_GB2312" w:hAnsi="方正仿宋_GBK" w:eastAsia="仿宋_GB2312"/>
          <w:sz w:val="32"/>
          <w:szCs w:val="32"/>
        </w:rPr>
      </w:pPr>
    </w:p>
    <w:p>
      <w:pPr>
        <w:spacing w:line="500" w:lineRule="exact"/>
        <w:jc w:val="center"/>
        <w:rPr>
          <w:rFonts w:hint="eastAsia" w:ascii="仿宋_GB2312" w:hAnsi="方正仿宋_GBK" w:eastAsia="仿宋_GB2312"/>
          <w:sz w:val="32"/>
          <w:szCs w:val="32"/>
        </w:rPr>
      </w:pPr>
      <w:r>
        <w:rPr>
          <w:rFonts w:hint="eastAsia" w:ascii="仿宋_GB2312" w:hAnsi="方正仿宋_GBK" w:eastAsia="仿宋_GB2312" w:cs="方正小标宋简体"/>
          <w:sz w:val="32"/>
          <w:szCs w:val="32"/>
        </w:rPr>
        <w:t>2016年南京市新能源汽车推广应用计划表</w:t>
      </w:r>
    </w:p>
    <w:p>
      <w:pPr>
        <w:spacing w:line="500" w:lineRule="exact"/>
        <w:jc w:val="left"/>
        <w:rPr>
          <w:rFonts w:hint="eastAsia" w:ascii="仿宋_GB2312" w:hAnsi="方正仿宋_GBK" w:eastAsia="仿宋_GB2312"/>
          <w:sz w:val="32"/>
          <w:szCs w:val="32"/>
        </w:rPr>
      </w:pPr>
    </w:p>
    <w:tbl>
      <w:tblPr>
        <w:tblStyle w:val="12"/>
        <w:tblW w:w="85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4"/>
        <w:gridCol w:w="4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4" w:type="dxa"/>
            <w:tcBorders>
              <w:top w:val="single" w:color="000000" w:sz="4" w:space="0"/>
              <w:left w:val="single" w:color="000000" w:sz="4" w:space="0"/>
              <w:bottom w:val="single" w:color="000000" w:sz="4" w:space="0"/>
              <w:right w:val="single" w:color="000000" w:sz="4" w:space="0"/>
            </w:tcBorders>
            <w:vAlign w:val="top"/>
          </w:tcPr>
          <w:p>
            <w:pPr>
              <w:spacing w:line="500" w:lineRule="exact"/>
              <w:jc w:val="center"/>
              <w:rPr>
                <w:rFonts w:hint="eastAsia" w:ascii="仿宋_GB2312" w:hAnsi="方正仿宋_GBK" w:eastAsia="仿宋_GB2312"/>
                <w:b/>
                <w:bCs/>
                <w:sz w:val="28"/>
                <w:szCs w:val="28"/>
              </w:rPr>
            </w:pPr>
            <w:r>
              <w:rPr>
                <w:rFonts w:hint="eastAsia" w:ascii="仿宋_GB2312" w:hAnsi="方正仿宋_GBK" w:eastAsia="仿宋_GB2312" w:cs="仿宋_GB2312"/>
                <w:b/>
                <w:bCs/>
                <w:sz w:val="28"/>
                <w:szCs w:val="28"/>
              </w:rPr>
              <w:t>类型</w:t>
            </w:r>
          </w:p>
        </w:tc>
        <w:tc>
          <w:tcPr>
            <w:tcW w:w="4264" w:type="dxa"/>
            <w:tcBorders>
              <w:top w:val="single" w:color="000000" w:sz="4" w:space="0"/>
              <w:left w:val="single" w:color="000000" w:sz="4" w:space="0"/>
              <w:bottom w:val="single" w:color="000000" w:sz="4" w:space="0"/>
              <w:right w:val="single" w:color="000000" w:sz="4" w:space="0"/>
            </w:tcBorders>
            <w:vAlign w:val="top"/>
          </w:tcPr>
          <w:p>
            <w:pPr>
              <w:spacing w:line="500" w:lineRule="exact"/>
              <w:jc w:val="center"/>
              <w:rPr>
                <w:rFonts w:hint="eastAsia" w:ascii="仿宋_GB2312" w:hAnsi="方正仿宋_GBK" w:eastAsia="仿宋_GB2312"/>
                <w:b/>
                <w:bCs/>
                <w:sz w:val="28"/>
                <w:szCs w:val="28"/>
              </w:rPr>
            </w:pPr>
            <w:r>
              <w:rPr>
                <w:rFonts w:hint="eastAsia" w:ascii="仿宋_GB2312" w:hAnsi="方正仿宋_GBK" w:eastAsia="仿宋_GB2312" w:cs="仿宋_GB2312"/>
                <w:b/>
                <w:bCs/>
                <w:sz w:val="28"/>
                <w:szCs w:val="28"/>
              </w:rPr>
              <w:t>2016年计划推广数（辆）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4" w:type="dxa"/>
            <w:tcBorders>
              <w:top w:val="single" w:color="000000" w:sz="4" w:space="0"/>
              <w:left w:val="single" w:color="000000" w:sz="4" w:space="0"/>
              <w:bottom w:val="single" w:color="000000" w:sz="4" w:space="0"/>
              <w:right w:val="single" w:color="000000" w:sz="4" w:space="0"/>
            </w:tcBorders>
            <w:vAlign w:val="top"/>
          </w:tcPr>
          <w:p>
            <w:pPr>
              <w:spacing w:line="500" w:lineRule="exact"/>
              <w:jc w:val="center"/>
              <w:rPr>
                <w:rFonts w:hint="eastAsia" w:ascii="仿宋_GB2312" w:hAnsi="方正仿宋_GBK" w:eastAsia="仿宋_GB2312"/>
                <w:sz w:val="28"/>
                <w:szCs w:val="28"/>
              </w:rPr>
            </w:pPr>
            <w:r>
              <w:rPr>
                <w:rFonts w:hint="eastAsia" w:ascii="仿宋_GB2312" w:hAnsi="方正仿宋_GBK" w:eastAsia="仿宋_GB2312" w:cs="仿宋_GB2312"/>
                <w:sz w:val="28"/>
                <w:szCs w:val="28"/>
              </w:rPr>
              <w:t>公交车</w:t>
            </w:r>
          </w:p>
        </w:tc>
        <w:tc>
          <w:tcPr>
            <w:tcW w:w="4264" w:type="dxa"/>
            <w:tcBorders>
              <w:top w:val="single" w:color="000000" w:sz="4" w:space="0"/>
              <w:left w:val="single" w:color="000000" w:sz="4" w:space="0"/>
              <w:bottom w:val="single" w:color="000000" w:sz="4" w:space="0"/>
              <w:right w:val="single" w:color="000000" w:sz="4" w:space="0"/>
            </w:tcBorders>
            <w:vAlign w:val="top"/>
          </w:tcPr>
          <w:p>
            <w:pPr>
              <w:spacing w:line="500" w:lineRule="exact"/>
              <w:jc w:val="center"/>
              <w:rPr>
                <w:rFonts w:hint="eastAsia" w:ascii="仿宋_GB2312" w:hAnsi="方正仿宋_GBK" w:eastAsia="仿宋_GB2312" w:cs="仿宋_GB2312"/>
                <w:sz w:val="28"/>
                <w:szCs w:val="28"/>
              </w:rPr>
            </w:pPr>
            <w:r>
              <w:rPr>
                <w:rFonts w:hint="eastAsia" w:ascii="仿宋_GB2312" w:hAnsi="方正仿宋_GBK" w:eastAsia="仿宋_GB2312" w:cs="仿宋_GB2312"/>
                <w:sz w:val="28"/>
                <w:szCs w:val="28"/>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4" w:type="dxa"/>
            <w:tcBorders>
              <w:top w:val="single" w:color="000000" w:sz="4" w:space="0"/>
              <w:left w:val="single" w:color="000000" w:sz="4" w:space="0"/>
              <w:bottom w:val="single" w:color="000000" w:sz="4" w:space="0"/>
              <w:right w:val="single" w:color="000000" w:sz="4" w:space="0"/>
            </w:tcBorders>
            <w:vAlign w:val="top"/>
          </w:tcPr>
          <w:p>
            <w:pPr>
              <w:spacing w:line="500" w:lineRule="exact"/>
              <w:jc w:val="center"/>
              <w:rPr>
                <w:rFonts w:hint="eastAsia" w:ascii="仿宋_GB2312" w:hAnsi="方正仿宋_GBK" w:eastAsia="仿宋_GB2312"/>
                <w:sz w:val="28"/>
                <w:szCs w:val="28"/>
              </w:rPr>
            </w:pPr>
            <w:r>
              <w:rPr>
                <w:rFonts w:hint="eastAsia" w:ascii="仿宋_GB2312" w:hAnsi="方正仿宋_GBK" w:eastAsia="仿宋_GB2312" w:cs="仿宋_GB2312"/>
                <w:sz w:val="28"/>
                <w:szCs w:val="28"/>
              </w:rPr>
              <w:t>各类专用车</w:t>
            </w:r>
          </w:p>
        </w:tc>
        <w:tc>
          <w:tcPr>
            <w:tcW w:w="4264" w:type="dxa"/>
            <w:tcBorders>
              <w:top w:val="single" w:color="000000" w:sz="4" w:space="0"/>
              <w:left w:val="single" w:color="000000" w:sz="4" w:space="0"/>
              <w:bottom w:val="single" w:color="000000" w:sz="4" w:space="0"/>
              <w:right w:val="single" w:color="000000" w:sz="4" w:space="0"/>
            </w:tcBorders>
            <w:vAlign w:val="top"/>
          </w:tcPr>
          <w:p>
            <w:pPr>
              <w:spacing w:line="500" w:lineRule="exact"/>
              <w:jc w:val="center"/>
              <w:rPr>
                <w:rFonts w:hint="eastAsia" w:ascii="仿宋_GB2312" w:hAnsi="方正仿宋_GBK" w:eastAsia="仿宋_GB2312" w:cs="仿宋_GB2312"/>
                <w:sz w:val="28"/>
                <w:szCs w:val="28"/>
              </w:rPr>
            </w:pPr>
            <w:r>
              <w:rPr>
                <w:rFonts w:hint="eastAsia" w:ascii="仿宋_GB2312" w:hAnsi="方正仿宋_GBK" w:eastAsia="仿宋_GB2312" w:cs="仿宋_GB2312"/>
                <w:sz w:val="28"/>
                <w:szCs w:val="28"/>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4" w:type="dxa"/>
            <w:tcBorders>
              <w:top w:val="single" w:color="000000" w:sz="4" w:space="0"/>
              <w:left w:val="single" w:color="000000" w:sz="4" w:space="0"/>
              <w:bottom w:val="single" w:color="000000" w:sz="4" w:space="0"/>
              <w:right w:val="single" w:color="000000" w:sz="4" w:space="0"/>
            </w:tcBorders>
            <w:vAlign w:val="top"/>
          </w:tcPr>
          <w:p>
            <w:pPr>
              <w:spacing w:line="500" w:lineRule="exact"/>
              <w:jc w:val="center"/>
              <w:rPr>
                <w:rFonts w:hint="eastAsia" w:ascii="仿宋_GB2312" w:hAnsi="方正仿宋_GBK" w:eastAsia="仿宋_GB2312"/>
                <w:sz w:val="28"/>
                <w:szCs w:val="28"/>
              </w:rPr>
            </w:pPr>
            <w:r>
              <w:rPr>
                <w:rFonts w:hint="eastAsia" w:ascii="仿宋_GB2312" w:hAnsi="方正仿宋_GBK" w:eastAsia="仿宋_GB2312" w:cs="仿宋_GB2312"/>
                <w:sz w:val="28"/>
                <w:szCs w:val="28"/>
              </w:rPr>
              <w:t>企业、私人乘用车</w:t>
            </w:r>
          </w:p>
        </w:tc>
        <w:tc>
          <w:tcPr>
            <w:tcW w:w="4264" w:type="dxa"/>
            <w:tcBorders>
              <w:top w:val="single" w:color="000000" w:sz="4" w:space="0"/>
              <w:left w:val="single" w:color="000000" w:sz="4" w:space="0"/>
              <w:bottom w:val="single" w:color="000000" w:sz="4" w:space="0"/>
              <w:right w:val="single" w:color="000000" w:sz="4" w:space="0"/>
            </w:tcBorders>
            <w:vAlign w:val="top"/>
          </w:tcPr>
          <w:p>
            <w:pPr>
              <w:spacing w:line="500" w:lineRule="exact"/>
              <w:jc w:val="center"/>
              <w:rPr>
                <w:rFonts w:hint="eastAsia" w:ascii="仿宋_GB2312" w:hAnsi="方正仿宋_GBK" w:eastAsia="仿宋_GB2312"/>
                <w:sz w:val="28"/>
                <w:szCs w:val="28"/>
              </w:rPr>
            </w:pPr>
            <w:r>
              <w:rPr>
                <w:rFonts w:hint="eastAsia" w:ascii="仿宋_GB2312" w:hAnsi="方正仿宋_GBK" w:eastAsia="仿宋_GB2312" w:cs="仿宋_GB2312"/>
                <w:sz w:val="28"/>
                <w:szCs w:val="28"/>
              </w:rPr>
              <w:t>1502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4" w:type="dxa"/>
            <w:tcBorders>
              <w:top w:val="single" w:color="000000" w:sz="4" w:space="0"/>
              <w:left w:val="single" w:color="000000" w:sz="4" w:space="0"/>
              <w:bottom w:val="single" w:color="000000" w:sz="4" w:space="0"/>
              <w:right w:val="single" w:color="000000" w:sz="4" w:space="0"/>
            </w:tcBorders>
            <w:vAlign w:val="top"/>
          </w:tcPr>
          <w:p>
            <w:pPr>
              <w:spacing w:line="500" w:lineRule="exact"/>
              <w:jc w:val="center"/>
              <w:rPr>
                <w:rFonts w:hint="eastAsia" w:ascii="仿宋_GB2312" w:hAnsi="方正仿宋_GBK" w:eastAsia="仿宋_GB2312"/>
                <w:sz w:val="28"/>
                <w:szCs w:val="28"/>
              </w:rPr>
            </w:pPr>
            <w:r>
              <w:rPr>
                <w:rFonts w:hint="eastAsia" w:ascii="仿宋_GB2312" w:hAnsi="方正仿宋_GBK" w:eastAsia="仿宋_GB2312" w:cs="仿宋_GB2312"/>
                <w:sz w:val="28"/>
                <w:szCs w:val="28"/>
              </w:rPr>
              <w:t>合计</w:t>
            </w:r>
          </w:p>
        </w:tc>
        <w:tc>
          <w:tcPr>
            <w:tcW w:w="4264" w:type="dxa"/>
            <w:tcBorders>
              <w:top w:val="single" w:color="000000" w:sz="4" w:space="0"/>
              <w:left w:val="single" w:color="000000" w:sz="4" w:space="0"/>
              <w:bottom w:val="single" w:color="000000" w:sz="4" w:space="0"/>
              <w:right w:val="single" w:color="000000" w:sz="4" w:space="0"/>
            </w:tcBorders>
            <w:vAlign w:val="top"/>
          </w:tcPr>
          <w:p>
            <w:pPr>
              <w:spacing w:line="500" w:lineRule="exact"/>
              <w:jc w:val="center"/>
              <w:rPr>
                <w:rFonts w:hint="eastAsia" w:ascii="仿宋_GB2312" w:hAnsi="方正仿宋_GBK" w:eastAsia="仿宋_GB2312"/>
                <w:sz w:val="28"/>
                <w:szCs w:val="28"/>
              </w:rPr>
            </w:pPr>
            <w:r>
              <w:rPr>
                <w:rFonts w:hint="eastAsia" w:ascii="仿宋_GB2312" w:hAnsi="方正仿宋_GBK" w:eastAsia="仿宋_GB2312" w:cs="仿宋_GB2312"/>
                <w:sz w:val="28"/>
                <w:szCs w:val="28"/>
              </w:rPr>
              <w:t>2502</w:t>
            </w:r>
          </w:p>
        </w:tc>
      </w:tr>
    </w:tbl>
    <w:p>
      <w:pPr>
        <w:spacing w:line="500" w:lineRule="exact"/>
        <w:jc w:val="left"/>
        <w:rPr>
          <w:rFonts w:hint="eastAsia" w:ascii="仿宋_GB2312" w:hAnsi="方正仿宋_GBK" w:eastAsia="仿宋_GB2312"/>
          <w:sz w:val="28"/>
          <w:szCs w:val="28"/>
        </w:rPr>
        <w:sectPr>
          <w:pgSz w:w="11906" w:h="16838"/>
          <w:pgMar w:top="1418" w:right="1418" w:bottom="1134" w:left="1418" w:header="851" w:footer="992" w:gutter="0"/>
          <w:cols w:space="425" w:num="1"/>
          <w:docGrid w:linePitch="312" w:charSpace="0"/>
        </w:sectPr>
      </w:pPr>
      <w:r>
        <w:rPr>
          <w:rFonts w:hint="eastAsia" w:ascii="仿宋_GB2312" w:hAnsi="方正仿宋_GBK" w:eastAsia="仿宋_GB2312" w:cs="仿宋_GB2312"/>
          <w:sz w:val="28"/>
          <w:szCs w:val="28"/>
        </w:rPr>
        <w:t>说明：计划补贴车辆按照车辆登记时间享受市区财政补贴</w:t>
      </w:r>
    </w:p>
    <w:p>
      <w:pPr>
        <w:spacing w:line="500" w:lineRule="exact"/>
        <w:jc w:val="left"/>
        <w:rPr>
          <w:rFonts w:hint="eastAsia" w:ascii="仿宋_GB2312" w:hAnsi="方正仿宋_GBK" w:eastAsia="仿宋_GB2312" w:cs="仿宋_GB2312"/>
          <w:sz w:val="32"/>
          <w:szCs w:val="32"/>
        </w:rPr>
      </w:pPr>
      <w:r>
        <w:rPr>
          <w:rFonts w:hint="eastAsia" w:ascii="仿宋_GB2312" w:hAnsi="方正仿宋_GBK" w:eastAsia="仿宋_GB2312" w:cs="仿宋_GB2312"/>
          <w:sz w:val="32"/>
          <w:szCs w:val="32"/>
        </w:rPr>
        <w:t xml:space="preserve">附件3－1： </w:t>
      </w:r>
    </w:p>
    <w:p>
      <w:pPr>
        <w:autoSpaceDE w:val="0"/>
        <w:autoSpaceDN w:val="0"/>
        <w:spacing w:line="500" w:lineRule="exact"/>
        <w:jc w:val="center"/>
        <w:rPr>
          <w:rFonts w:hint="eastAsia" w:ascii="仿宋_GB2312" w:hAnsi="仿宋_GB2312" w:eastAsia="仿宋_GB2312"/>
          <w:b/>
          <w:bCs/>
          <w:sz w:val="32"/>
          <w:szCs w:val="32"/>
        </w:rPr>
      </w:pPr>
      <w:r>
        <w:rPr>
          <w:rFonts w:hint="eastAsia" w:ascii="仿宋_GB2312" w:hAnsi="仿宋_GB2312" w:eastAsia="仿宋_GB2312" w:cs="仿宋_GB2312"/>
          <w:b/>
          <w:bCs/>
          <w:sz w:val="32"/>
          <w:szCs w:val="32"/>
        </w:rPr>
        <w:t>新能源汽车推广应用财政补贴资金申请汇总表（车辆购置）</w:t>
      </w:r>
    </w:p>
    <w:p>
      <w:pPr>
        <w:spacing w:line="500" w:lineRule="exact"/>
        <w:ind w:firstLine="320" w:firstLineChars="100"/>
        <w:jc w:val="center"/>
        <w:rPr>
          <w:rFonts w:hint="eastAsia" w:ascii="仿宋_GB2312" w:hAnsi="方正仿宋_GBK" w:eastAsia="仿宋_GB2312"/>
          <w:sz w:val="32"/>
          <w:szCs w:val="32"/>
        </w:rPr>
      </w:pPr>
      <w:r>
        <w:rPr>
          <w:rFonts w:hint="eastAsia" w:ascii="仿宋_GB2312" w:hAnsi="方正仿宋_GBK" w:eastAsia="仿宋_GB2312" w:cs="方正仿宋_GBK"/>
          <w:sz w:val="32"/>
          <w:szCs w:val="32"/>
        </w:rPr>
        <w:t>（201    年）</w:t>
      </w:r>
    </w:p>
    <w:p>
      <w:pPr>
        <w:spacing w:line="500" w:lineRule="exact"/>
        <w:ind w:firstLine="240" w:firstLineChars="100"/>
        <w:rPr>
          <w:rFonts w:hint="eastAsia" w:ascii="仿宋_GB2312" w:hAnsi="方正仿宋_GBK" w:eastAsia="仿宋_GB2312"/>
          <w:sz w:val="24"/>
        </w:rPr>
      </w:pPr>
      <w:r>
        <w:rPr>
          <w:rFonts w:hint="eastAsia" w:ascii="仿宋_GB2312" w:hAnsi="方正仿宋_GBK" w:eastAsia="仿宋_GB2312" w:cs="楷体_GB2312"/>
          <w:sz w:val="24"/>
        </w:rPr>
        <w:t>推广应用区：                                  单位：辆、万元</w:t>
      </w:r>
    </w:p>
    <w:tbl>
      <w:tblPr>
        <w:tblStyle w:val="12"/>
        <w:tblW w:w="899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695"/>
        <w:gridCol w:w="695"/>
        <w:gridCol w:w="695"/>
        <w:gridCol w:w="444"/>
        <w:gridCol w:w="418"/>
        <w:gridCol w:w="1202"/>
        <w:gridCol w:w="1800"/>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71"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Cs w:val="21"/>
              </w:rPr>
            </w:pPr>
            <w:r>
              <w:rPr>
                <w:rFonts w:hint="eastAsia" w:ascii="仿宋_GB2312" w:hAnsi="宋体" w:eastAsia="仿宋_GB2312" w:cs="楷体_GB2312"/>
                <w:szCs w:val="21"/>
              </w:rPr>
              <w:t>推广单位（或销售单位）</w:t>
            </w:r>
          </w:p>
        </w:tc>
        <w:tc>
          <w:tcPr>
            <w:tcW w:w="695"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Cs w:val="21"/>
              </w:rPr>
            </w:pPr>
            <w:r>
              <w:rPr>
                <w:rFonts w:hint="eastAsia" w:ascii="仿宋_GB2312" w:hAnsi="宋体" w:eastAsia="仿宋_GB2312" w:cs="楷体_GB2312"/>
                <w:szCs w:val="21"/>
              </w:rPr>
              <w:t>车辆类型</w:t>
            </w:r>
          </w:p>
        </w:tc>
        <w:tc>
          <w:tcPr>
            <w:tcW w:w="695"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宋体" w:eastAsia="仿宋_GB2312"/>
                <w:color w:val="FF0000"/>
                <w:szCs w:val="21"/>
              </w:rPr>
            </w:pPr>
            <w:r>
              <w:rPr>
                <w:rFonts w:hint="eastAsia" w:ascii="仿宋_GB2312" w:hAnsi="宋体" w:eastAsia="仿宋_GB2312" w:cs="楷体_GB2312"/>
                <w:szCs w:val="21"/>
              </w:rPr>
              <w:t>车辆型号</w:t>
            </w:r>
          </w:p>
        </w:tc>
        <w:tc>
          <w:tcPr>
            <w:tcW w:w="695"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Cs w:val="21"/>
              </w:rPr>
            </w:pPr>
            <w:r>
              <w:rPr>
                <w:rFonts w:hint="eastAsia" w:ascii="仿宋_GB2312" w:hAnsi="宋体" w:eastAsia="仿宋_GB2312" w:cs="楷体_GB2312"/>
                <w:szCs w:val="21"/>
              </w:rPr>
              <w:t>推广数量</w:t>
            </w:r>
          </w:p>
        </w:tc>
        <w:tc>
          <w:tcPr>
            <w:tcW w:w="3864"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rPr>
            </w:pPr>
            <w:r>
              <w:rPr>
                <w:rFonts w:hint="eastAsia" w:ascii="仿宋_GB2312" w:hAnsi="宋体" w:eastAsia="仿宋_GB2312" w:cs="楷体_GB2312"/>
                <w:sz w:val="24"/>
              </w:rPr>
              <w:t>申请补贴资金</w:t>
            </w:r>
          </w:p>
        </w:tc>
        <w:tc>
          <w:tcPr>
            <w:tcW w:w="197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rPr>
            </w:pPr>
            <w:r>
              <w:rPr>
                <w:rFonts w:hint="eastAsia" w:ascii="仿宋_GB2312" w:hAnsi="宋体" w:eastAsia="仿宋_GB2312" w:cs="楷体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exact"/>
        </w:trPr>
        <w:tc>
          <w:tcPr>
            <w:tcW w:w="1071" w:type="dxa"/>
            <w:vMerge w:val="continue"/>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p>
        </w:tc>
        <w:tc>
          <w:tcPr>
            <w:tcW w:w="695" w:type="dxa"/>
            <w:vMerge w:val="continue"/>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p>
        </w:tc>
        <w:tc>
          <w:tcPr>
            <w:tcW w:w="695" w:type="dxa"/>
            <w:vMerge w:val="continue"/>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p>
        </w:tc>
        <w:tc>
          <w:tcPr>
            <w:tcW w:w="695" w:type="dxa"/>
            <w:vMerge w:val="continue"/>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p>
        </w:tc>
        <w:tc>
          <w:tcPr>
            <w:tcW w:w="862"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rPr>
            </w:pPr>
            <w:r>
              <w:rPr>
                <w:rFonts w:hint="eastAsia" w:ascii="仿宋_GB2312" w:hAnsi="宋体" w:eastAsia="仿宋_GB2312" w:cs="楷体_GB2312"/>
                <w:sz w:val="24"/>
              </w:rPr>
              <w:t>省</w:t>
            </w:r>
          </w:p>
        </w:tc>
        <w:tc>
          <w:tcPr>
            <w:tcW w:w="120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rPr>
            </w:pPr>
            <w:r>
              <w:rPr>
                <w:rFonts w:hint="eastAsia" w:ascii="仿宋_GB2312" w:hAnsi="宋体" w:eastAsia="仿宋_GB2312" w:cs="楷体_GB2312"/>
                <w:sz w:val="24"/>
              </w:rPr>
              <w:t>市</w:t>
            </w:r>
          </w:p>
        </w:tc>
        <w:tc>
          <w:tcPr>
            <w:tcW w:w="18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rPr>
            </w:pPr>
            <w:r>
              <w:rPr>
                <w:rFonts w:hint="eastAsia" w:ascii="仿宋_GB2312" w:hAnsi="宋体" w:eastAsia="仿宋_GB2312" w:cs="楷体_GB2312"/>
                <w:sz w:val="24"/>
              </w:rPr>
              <w:t>区</w:t>
            </w:r>
          </w:p>
        </w:tc>
        <w:tc>
          <w:tcPr>
            <w:tcW w:w="1978"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071" w:type="dxa"/>
            <w:vMerge w:val="restart"/>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p>
        </w:tc>
        <w:tc>
          <w:tcPr>
            <w:tcW w:w="69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p>
        </w:tc>
        <w:tc>
          <w:tcPr>
            <w:tcW w:w="69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p>
        </w:tc>
        <w:tc>
          <w:tcPr>
            <w:tcW w:w="69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p>
        </w:tc>
        <w:tc>
          <w:tcPr>
            <w:tcW w:w="862" w:type="dxa"/>
            <w:gridSpan w:val="2"/>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202"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978"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071" w:type="dxa"/>
            <w:vMerge w:val="continue"/>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p>
        </w:tc>
        <w:tc>
          <w:tcPr>
            <w:tcW w:w="69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p>
        </w:tc>
        <w:tc>
          <w:tcPr>
            <w:tcW w:w="69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p>
        </w:tc>
        <w:tc>
          <w:tcPr>
            <w:tcW w:w="69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p>
        </w:tc>
        <w:tc>
          <w:tcPr>
            <w:tcW w:w="862" w:type="dxa"/>
            <w:gridSpan w:val="2"/>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202"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978"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071" w:type="dxa"/>
            <w:vMerge w:val="continue"/>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p>
        </w:tc>
        <w:tc>
          <w:tcPr>
            <w:tcW w:w="69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p>
        </w:tc>
        <w:tc>
          <w:tcPr>
            <w:tcW w:w="69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p>
        </w:tc>
        <w:tc>
          <w:tcPr>
            <w:tcW w:w="69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p>
        </w:tc>
        <w:tc>
          <w:tcPr>
            <w:tcW w:w="862" w:type="dxa"/>
            <w:gridSpan w:val="2"/>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202"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978"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071"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r>
              <w:rPr>
                <w:rFonts w:hint="eastAsia" w:ascii="仿宋_GB2312" w:hAnsi="方正仿宋_GBK" w:eastAsia="仿宋_GB2312" w:cs="方正仿宋_GBK"/>
                <w:szCs w:val="21"/>
              </w:rPr>
              <w:t>.......</w:t>
            </w:r>
          </w:p>
        </w:tc>
        <w:tc>
          <w:tcPr>
            <w:tcW w:w="69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p>
        </w:tc>
        <w:tc>
          <w:tcPr>
            <w:tcW w:w="69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p>
        </w:tc>
        <w:tc>
          <w:tcPr>
            <w:tcW w:w="69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p>
        </w:tc>
        <w:tc>
          <w:tcPr>
            <w:tcW w:w="862" w:type="dxa"/>
            <w:gridSpan w:val="2"/>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202"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978"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trPr>
        <w:tc>
          <w:tcPr>
            <w:tcW w:w="1071"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_GB2312" w:hAnsi="方正仿宋_GBK" w:eastAsia="仿宋_GB2312"/>
                <w:szCs w:val="21"/>
              </w:rPr>
            </w:pPr>
            <w:r>
              <w:rPr>
                <w:rFonts w:hint="eastAsia" w:ascii="仿宋_GB2312" w:hAnsi="方正仿宋_GBK" w:eastAsia="仿宋_GB2312" w:cs="方正仿宋_GBK"/>
                <w:szCs w:val="21"/>
              </w:rPr>
              <w:t>合计       计</w:t>
            </w:r>
          </w:p>
        </w:tc>
        <w:tc>
          <w:tcPr>
            <w:tcW w:w="69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p>
        </w:tc>
        <w:tc>
          <w:tcPr>
            <w:tcW w:w="69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p>
        </w:tc>
        <w:tc>
          <w:tcPr>
            <w:tcW w:w="69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p>
        </w:tc>
        <w:tc>
          <w:tcPr>
            <w:tcW w:w="862" w:type="dxa"/>
            <w:gridSpan w:val="2"/>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202"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978"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6" w:hRule="atLeast"/>
        </w:trPr>
        <w:tc>
          <w:tcPr>
            <w:tcW w:w="3600" w:type="dxa"/>
            <w:gridSpan w:val="5"/>
            <w:tcBorders>
              <w:top w:val="single" w:color="auto" w:sz="4" w:space="0"/>
              <w:left w:val="single" w:color="auto" w:sz="4" w:space="0"/>
              <w:bottom w:val="single" w:color="auto" w:sz="4" w:space="0"/>
              <w:right w:val="single" w:color="auto" w:sz="4" w:space="0"/>
            </w:tcBorders>
            <w:vAlign w:val="top"/>
          </w:tcPr>
          <w:p>
            <w:pPr>
              <w:spacing w:line="500" w:lineRule="exact"/>
              <w:jc w:val="left"/>
              <w:rPr>
                <w:rFonts w:hint="eastAsia" w:ascii="仿宋_GB2312" w:hAnsi="方正仿宋_GBK" w:eastAsia="仿宋_GB2312"/>
                <w:szCs w:val="21"/>
              </w:rPr>
            </w:pPr>
            <w:r>
              <w:rPr>
                <w:rFonts w:hint="eastAsia" w:ascii="仿宋_GB2312" w:hAnsi="方正仿宋_GBK" w:eastAsia="仿宋_GB2312" w:cs="楷体_GB2312"/>
                <w:szCs w:val="21"/>
              </w:rPr>
              <w:t>区推广应用牵头部门审核意见：</w:t>
            </w:r>
          </w:p>
        </w:tc>
        <w:tc>
          <w:tcPr>
            <w:tcW w:w="1620" w:type="dxa"/>
            <w:gridSpan w:val="2"/>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_GB2312" w:hAnsi="方正仿宋_GBK" w:eastAsia="仿宋_GB2312" w:cs="楷体_GB2312"/>
                <w:szCs w:val="21"/>
              </w:rPr>
            </w:pPr>
            <w:r>
              <w:rPr>
                <w:rFonts w:hint="eastAsia" w:ascii="仿宋_GB2312" w:hAnsi="方正仿宋_GBK" w:eastAsia="仿宋_GB2312" w:cs="楷体_GB2312"/>
                <w:szCs w:val="21"/>
              </w:rPr>
              <w:t>区推广应用牵头部门联系人和联系电话：</w:t>
            </w:r>
          </w:p>
          <w:p>
            <w:pPr>
              <w:spacing w:line="500" w:lineRule="exact"/>
              <w:rPr>
                <w:rFonts w:hint="eastAsia" w:ascii="仿宋_GB2312" w:hAnsi="方正仿宋_GBK" w:eastAsia="仿宋_GB2312" w:cs="楷体_GB2312"/>
                <w:szCs w:val="21"/>
              </w:rPr>
            </w:pPr>
          </w:p>
          <w:p>
            <w:pPr>
              <w:spacing w:line="500" w:lineRule="exact"/>
              <w:rPr>
                <w:rFonts w:hint="eastAsia" w:ascii="仿宋_GB2312" w:hAnsi="方正仿宋_GBK" w:eastAsia="仿宋_GB2312" w:cs="楷体_GB2312"/>
                <w:szCs w:val="21"/>
              </w:rPr>
            </w:pPr>
          </w:p>
          <w:p>
            <w:pPr>
              <w:spacing w:line="500" w:lineRule="exact"/>
              <w:rPr>
                <w:rFonts w:hint="eastAsia" w:ascii="仿宋_GB2312" w:hAnsi="方正仿宋_GBK" w:eastAsia="仿宋_GB2312"/>
                <w:szCs w:val="21"/>
              </w:rPr>
            </w:pPr>
          </w:p>
        </w:tc>
        <w:tc>
          <w:tcPr>
            <w:tcW w:w="1800"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仿宋_GB2312" w:hAnsi="方正仿宋_GBK" w:eastAsia="仿宋_GB2312"/>
                <w:szCs w:val="21"/>
              </w:rPr>
            </w:pPr>
            <w:r>
              <w:rPr>
                <w:rFonts w:hint="eastAsia" w:ascii="仿宋_GB2312" w:hAnsi="方正仿宋_GBK" w:eastAsia="仿宋_GB2312" w:cs="楷体_GB2312"/>
                <w:szCs w:val="21"/>
              </w:rPr>
              <w:t>区财政部门审核意见：</w:t>
            </w:r>
          </w:p>
        </w:tc>
        <w:tc>
          <w:tcPr>
            <w:tcW w:w="1978"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hint="eastAsia" w:ascii="仿宋_GB2312" w:hAnsi="方正仿宋_GBK" w:eastAsia="仿宋_GB2312"/>
                <w:szCs w:val="21"/>
              </w:rPr>
            </w:pPr>
            <w:r>
              <w:rPr>
                <w:rFonts w:hint="eastAsia" w:ascii="仿宋_GB2312" w:hAnsi="方正仿宋_GBK" w:eastAsia="仿宋_GB2312" w:cs="楷体_GB2312"/>
                <w:szCs w:val="21"/>
              </w:rPr>
              <w:t>区财政部门联系人和联系电话：</w:t>
            </w:r>
          </w:p>
        </w:tc>
      </w:tr>
    </w:tbl>
    <w:p>
      <w:pPr>
        <w:spacing w:line="500" w:lineRule="exact"/>
        <w:rPr>
          <w:rFonts w:hint="eastAsia" w:ascii="仿宋_GB2312" w:hAnsi="方正仿宋_GBK" w:eastAsia="仿宋_GB2312"/>
          <w:sz w:val="24"/>
        </w:rPr>
      </w:pPr>
      <w:r>
        <w:rPr>
          <w:rFonts w:hint="eastAsia" w:ascii="仿宋_GB2312" w:hAnsi="方正仿宋_GBK" w:eastAsia="仿宋_GB2312" w:cs="楷体_GB2312"/>
          <w:sz w:val="24"/>
        </w:rPr>
        <w:t>注：1、车辆类型按照本细则附件1的分类填写。</w:t>
      </w:r>
    </w:p>
    <w:p>
      <w:pPr>
        <w:spacing w:line="500" w:lineRule="exact"/>
        <w:ind w:firstLine="480" w:firstLineChars="200"/>
        <w:rPr>
          <w:rFonts w:hint="eastAsia" w:ascii="仿宋_GB2312" w:hAnsi="方正仿宋_GBK" w:eastAsia="仿宋_GB2312"/>
          <w:sz w:val="24"/>
        </w:rPr>
      </w:pPr>
      <w:r>
        <w:rPr>
          <w:rFonts w:hint="eastAsia" w:ascii="仿宋_GB2312" w:hAnsi="方正仿宋_GBK" w:eastAsia="仿宋_GB2312" w:cs="楷体_GB2312"/>
          <w:sz w:val="24"/>
        </w:rPr>
        <w:t>2、列入财政部门预算的行政、事业等单位以财政性资金购买新能源汽车的，需填列“车辆类型、车辆型号、推广数量”栏，并在“备注栏”标注“预算单位”；地方补贴均由省级财政负担的单位，在“备注栏”标注“省属”；经营汽车租赁业务的单位，在“备注栏”标注“租赁”。</w:t>
      </w:r>
    </w:p>
    <w:p>
      <w:pPr>
        <w:spacing w:line="500" w:lineRule="exact"/>
        <w:jc w:val="left"/>
        <w:rPr>
          <w:rFonts w:hint="eastAsia" w:ascii="仿宋_GB2312" w:hAnsi="方正仿宋_GBK" w:eastAsia="仿宋_GB2312" w:cs="仿宋_GB2312"/>
          <w:sz w:val="32"/>
          <w:szCs w:val="32"/>
        </w:rPr>
      </w:pPr>
    </w:p>
    <w:p>
      <w:pPr>
        <w:spacing w:line="500" w:lineRule="exact"/>
        <w:jc w:val="left"/>
        <w:rPr>
          <w:rFonts w:hint="eastAsia" w:ascii="仿宋_GB2312" w:hAnsi="方正仿宋_GBK" w:eastAsia="仿宋_GB2312" w:cs="仿宋_GB2312"/>
          <w:sz w:val="32"/>
          <w:szCs w:val="32"/>
        </w:rPr>
      </w:pPr>
    </w:p>
    <w:p>
      <w:pPr>
        <w:spacing w:line="500" w:lineRule="exact"/>
        <w:jc w:val="left"/>
        <w:rPr>
          <w:rFonts w:hint="eastAsia" w:ascii="仿宋_GB2312" w:hAnsi="方正仿宋_GBK" w:eastAsia="仿宋_GB2312" w:cs="仿宋_GB2312"/>
          <w:sz w:val="32"/>
          <w:szCs w:val="32"/>
        </w:rPr>
      </w:pPr>
    </w:p>
    <w:p>
      <w:pPr>
        <w:spacing w:line="500" w:lineRule="exact"/>
        <w:jc w:val="left"/>
        <w:rPr>
          <w:rFonts w:hint="eastAsia" w:ascii="仿宋_GB2312" w:hAnsi="方正仿宋_GBK" w:eastAsia="仿宋_GB2312" w:cs="仿宋_GB2312"/>
          <w:sz w:val="32"/>
          <w:szCs w:val="32"/>
        </w:rPr>
      </w:pPr>
    </w:p>
    <w:p>
      <w:pPr>
        <w:spacing w:line="500" w:lineRule="exact"/>
        <w:jc w:val="left"/>
        <w:rPr>
          <w:rFonts w:hint="eastAsia" w:ascii="仿宋_GB2312" w:hAnsi="方正仿宋_GBK" w:eastAsia="仿宋_GB2312" w:cs="仿宋_GB2312"/>
          <w:sz w:val="32"/>
          <w:szCs w:val="32"/>
        </w:rPr>
      </w:pPr>
    </w:p>
    <w:p>
      <w:pPr>
        <w:spacing w:line="500" w:lineRule="exact"/>
        <w:jc w:val="left"/>
        <w:rPr>
          <w:rFonts w:hint="eastAsia" w:ascii="仿宋_GB2312" w:hAnsi="方正仿宋_GBK" w:eastAsia="仿宋_GB2312" w:cs="仿宋_GB2312"/>
          <w:sz w:val="32"/>
          <w:szCs w:val="32"/>
        </w:rPr>
      </w:pPr>
    </w:p>
    <w:p>
      <w:pPr>
        <w:spacing w:line="500" w:lineRule="exact"/>
        <w:jc w:val="left"/>
        <w:rPr>
          <w:rFonts w:hint="eastAsia" w:ascii="仿宋_GB2312" w:hAnsi="方正仿宋_GBK" w:eastAsia="仿宋_GB2312"/>
          <w:sz w:val="32"/>
          <w:szCs w:val="32"/>
        </w:rPr>
      </w:pPr>
      <w:r>
        <w:rPr>
          <w:rFonts w:hint="eastAsia" w:ascii="仿宋_GB2312" w:hAnsi="方正仿宋_GBK" w:eastAsia="仿宋_GB2312" w:cs="仿宋_GB2312"/>
          <w:sz w:val="32"/>
          <w:szCs w:val="32"/>
        </w:rPr>
        <w:t>附件3－2：</w:t>
      </w:r>
    </w:p>
    <w:p>
      <w:pPr>
        <w:autoSpaceDE w:val="0"/>
        <w:autoSpaceDN w:val="0"/>
        <w:spacing w:line="500" w:lineRule="exact"/>
        <w:jc w:val="center"/>
        <w:rPr>
          <w:rFonts w:hint="eastAsia" w:ascii="仿宋_GB2312" w:hAnsi="仿宋_GB2312" w:eastAsia="仿宋_GB2312"/>
          <w:b/>
          <w:bCs/>
          <w:sz w:val="32"/>
          <w:szCs w:val="32"/>
        </w:rPr>
      </w:pPr>
      <w:r>
        <w:rPr>
          <w:rFonts w:hint="eastAsia" w:ascii="仿宋_GB2312" w:hAnsi="仿宋_GB2312" w:eastAsia="仿宋_GB2312" w:cs="仿宋_GB2312"/>
          <w:b/>
          <w:bCs/>
          <w:sz w:val="32"/>
          <w:szCs w:val="32"/>
        </w:rPr>
        <w:t>新能源汽车推广应用财政补贴资金申请汇总表（充电设施建设）</w:t>
      </w:r>
    </w:p>
    <w:p>
      <w:pPr>
        <w:spacing w:line="500" w:lineRule="exact"/>
        <w:ind w:firstLine="1120" w:firstLineChars="350"/>
        <w:jc w:val="center"/>
        <w:rPr>
          <w:rFonts w:hint="eastAsia" w:ascii="仿宋_GB2312" w:hAnsi="方正仿宋_GBK" w:eastAsia="仿宋_GB2312"/>
          <w:sz w:val="32"/>
          <w:szCs w:val="32"/>
        </w:rPr>
      </w:pPr>
      <w:r>
        <w:rPr>
          <w:rFonts w:hint="eastAsia" w:ascii="仿宋_GB2312" w:hAnsi="方正仿宋_GBK" w:eastAsia="仿宋_GB2312" w:cs="楷体_GB2312"/>
          <w:sz w:val="32"/>
          <w:szCs w:val="32"/>
        </w:rPr>
        <w:t>（填表日期：                                 ）</w:t>
      </w:r>
    </w:p>
    <w:p>
      <w:pPr>
        <w:spacing w:line="500" w:lineRule="exact"/>
        <w:ind w:firstLine="1120" w:firstLineChars="350"/>
        <w:rPr>
          <w:rFonts w:hint="eastAsia" w:ascii="仿宋_GB2312" w:hAnsi="方正仿宋_GBK" w:eastAsia="仿宋_GB2312"/>
          <w:sz w:val="32"/>
          <w:szCs w:val="32"/>
        </w:rPr>
      </w:pPr>
    </w:p>
    <w:p>
      <w:pPr>
        <w:spacing w:line="500" w:lineRule="exact"/>
        <w:ind w:firstLine="840" w:firstLineChars="350"/>
        <w:rPr>
          <w:rFonts w:hint="eastAsia" w:ascii="仿宋_GB2312" w:hAnsi="方正仿宋_GBK" w:eastAsia="仿宋_GB2312"/>
          <w:sz w:val="24"/>
        </w:rPr>
      </w:pPr>
      <w:r>
        <w:rPr>
          <w:rFonts w:hint="eastAsia" w:ascii="仿宋_GB2312" w:hAnsi="方正仿宋_GBK" w:eastAsia="仿宋_GB2312" w:cs="楷体_GB2312"/>
          <w:sz w:val="24"/>
        </w:rPr>
        <w:t>推广应用区：                                 单位：个、千瓦、万元</w:t>
      </w:r>
    </w:p>
    <w:tbl>
      <w:tblPr>
        <w:tblStyle w:val="12"/>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440"/>
        <w:gridCol w:w="900"/>
        <w:gridCol w:w="1080"/>
        <w:gridCol w:w="1260"/>
        <w:gridCol w:w="14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hint="eastAsia" w:ascii="仿宋_GB2312" w:hAnsi="方正仿宋_GBK" w:eastAsia="仿宋_GB2312"/>
                <w:sz w:val="24"/>
              </w:rPr>
            </w:pPr>
            <w:r>
              <w:rPr>
                <w:rFonts w:hint="eastAsia" w:ascii="仿宋_GB2312" w:hAnsi="方正仿宋_GBK" w:eastAsia="仿宋_GB2312" w:cs="楷体_GB2312"/>
                <w:sz w:val="24"/>
              </w:rPr>
              <w:t>建设运营单位</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hint="eastAsia" w:ascii="仿宋_GB2312" w:hAnsi="方正仿宋_GBK" w:eastAsia="仿宋_GB2312"/>
                <w:sz w:val="24"/>
              </w:rPr>
            </w:pPr>
            <w:r>
              <w:rPr>
                <w:rFonts w:hint="eastAsia" w:ascii="仿宋_GB2312" w:hAnsi="方正仿宋_GBK" w:eastAsia="仿宋_GB2312" w:cs="楷体_GB2312"/>
                <w:sz w:val="24"/>
              </w:rPr>
              <w:t>建设地点</w:t>
            </w:r>
          </w:p>
          <w:p>
            <w:pPr>
              <w:spacing w:line="500" w:lineRule="exact"/>
              <w:jc w:val="center"/>
              <w:rPr>
                <w:rFonts w:hint="eastAsia" w:ascii="仿宋_GB2312" w:hAnsi="方正仿宋_GBK" w:eastAsia="仿宋_GB2312"/>
                <w:sz w:val="24"/>
              </w:rPr>
            </w:pPr>
          </w:p>
        </w:tc>
        <w:tc>
          <w:tcPr>
            <w:tcW w:w="198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方正仿宋_GBK" w:eastAsia="仿宋_GB2312"/>
                <w:sz w:val="24"/>
                <w:highlight w:val="yellow"/>
              </w:rPr>
            </w:pPr>
            <w:r>
              <w:rPr>
                <w:rFonts w:hint="eastAsia" w:ascii="仿宋_GB2312" w:hAnsi="方正仿宋_GBK" w:eastAsia="仿宋_GB2312" w:cs="楷体_GB2312"/>
                <w:sz w:val="24"/>
              </w:rPr>
              <w:t>交流充电</w:t>
            </w:r>
          </w:p>
        </w:tc>
        <w:tc>
          <w:tcPr>
            <w:tcW w:w="27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方正仿宋_GBK" w:eastAsia="仿宋_GB2312"/>
                <w:sz w:val="24"/>
              </w:rPr>
            </w:pPr>
            <w:r>
              <w:rPr>
                <w:rFonts w:hint="eastAsia" w:ascii="仿宋_GB2312" w:hAnsi="方正仿宋_GBK" w:eastAsia="仿宋_GB2312" w:cs="楷体_GB2312"/>
                <w:sz w:val="24"/>
              </w:rPr>
              <w:t>直流充电</w:t>
            </w: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sz w:val="24"/>
              </w:rPr>
            </w:pPr>
            <w:r>
              <w:rPr>
                <w:rFonts w:hint="eastAsia" w:ascii="仿宋_GB2312" w:hAnsi="方正仿宋_GBK" w:eastAsia="仿宋_GB2312" w:cs="楷体_GB2312"/>
                <w:sz w:val="24"/>
              </w:rPr>
              <w:t>申请补贴资金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spacing w:line="500" w:lineRule="exact"/>
              <w:ind w:firstLine="1446" w:firstLineChars="600"/>
              <w:rPr>
                <w:rFonts w:hint="eastAsia" w:ascii="仿宋_GB2312" w:hAnsi="方正仿宋_GBK" w:eastAsia="仿宋_GB2312"/>
                <w:b/>
                <w:bCs/>
                <w:kern w:val="44"/>
                <w:sz w:val="24"/>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hint="eastAsia" w:ascii="仿宋_GB2312" w:hAnsi="方正仿宋_GBK" w:eastAsia="仿宋_GB2312"/>
                <w:sz w:val="24"/>
              </w:rPr>
            </w:pP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方正仿宋_GBK" w:eastAsia="仿宋_GB2312"/>
                <w:sz w:val="24"/>
              </w:rPr>
            </w:pPr>
            <w:r>
              <w:rPr>
                <w:rFonts w:hint="eastAsia" w:ascii="仿宋_GB2312" w:hAnsi="方正仿宋_GBK" w:eastAsia="仿宋_GB2312" w:cs="楷体_GB2312"/>
                <w:sz w:val="24"/>
              </w:rPr>
              <w:t>桩数</w:t>
            </w: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方正仿宋_GBK" w:eastAsia="仿宋_GB2312"/>
                <w:sz w:val="24"/>
              </w:rPr>
            </w:pPr>
            <w:r>
              <w:rPr>
                <w:rFonts w:hint="eastAsia" w:ascii="仿宋_GB2312" w:hAnsi="方正仿宋_GBK" w:eastAsia="仿宋_GB2312" w:cs="楷体_GB2312"/>
                <w:sz w:val="24"/>
              </w:rPr>
              <w:t>总功率</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方正仿宋_GBK" w:eastAsia="仿宋_GB2312"/>
                <w:sz w:val="24"/>
              </w:rPr>
            </w:pPr>
            <w:r>
              <w:rPr>
                <w:rFonts w:hint="eastAsia" w:ascii="仿宋_GB2312" w:hAnsi="方正仿宋_GBK" w:eastAsia="仿宋_GB2312" w:cs="楷体_GB2312"/>
                <w:sz w:val="24"/>
              </w:rPr>
              <w:t>桩数</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方正仿宋_GBK" w:eastAsia="仿宋_GB2312"/>
                <w:sz w:val="24"/>
              </w:rPr>
            </w:pPr>
            <w:r>
              <w:rPr>
                <w:rFonts w:hint="eastAsia" w:ascii="仿宋_GB2312" w:hAnsi="方正仿宋_GBK" w:eastAsia="仿宋_GB2312" w:cs="楷体_GB2312"/>
                <w:sz w:val="24"/>
              </w:rPr>
              <w:t>总功率</w:t>
            </w: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1728" w:type="dxa"/>
            <w:vMerge w:val="restart"/>
            <w:tcBorders>
              <w:top w:val="single" w:color="auto" w:sz="4" w:space="0"/>
              <w:left w:val="single" w:color="auto" w:sz="4" w:space="0"/>
              <w:bottom w:val="single" w:color="auto" w:sz="4" w:space="0"/>
              <w:right w:val="single" w:color="auto" w:sz="4" w:space="0"/>
            </w:tcBorders>
            <w:vAlign w:val="top"/>
          </w:tcPr>
          <w:p>
            <w:pPr>
              <w:spacing w:line="500" w:lineRule="exact"/>
              <w:ind w:firstLine="1446" w:firstLineChars="600"/>
              <w:rPr>
                <w:rFonts w:hint="eastAsia" w:ascii="仿宋_GB2312" w:hAnsi="方正仿宋_GBK" w:eastAsia="仿宋_GB2312"/>
                <w:b/>
                <w:bCs/>
                <w:kern w:val="44"/>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方正仿宋_GBK"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方正仿宋_GBK"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1728" w:type="dxa"/>
            <w:vMerge w:val="continue"/>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90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728" w:type="dxa"/>
            <w:vMerge w:val="restart"/>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90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728" w:type="dxa"/>
            <w:vMerge w:val="continue"/>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90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728" w:type="dxa"/>
            <w:vMerge w:val="continue"/>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90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728" w:type="dxa"/>
            <w:vMerge w:val="continue"/>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90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exact"/>
        </w:trPr>
        <w:tc>
          <w:tcPr>
            <w:tcW w:w="1728"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cs="方正仿宋_GBK"/>
                <w:sz w:val="24"/>
              </w:rPr>
            </w:pPr>
            <w:r>
              <w:rPr>
                <w:rFonts w:hint="eastAsia" w:ascii="仿宋_GB2312" w:hAnsi="方正仿宋_GBK" w:eastAsia="仿宋_GB2312" w:cs="方正仿宋_GBK"/>
                <w:sz w:val="24"/>
              </w:rPr>
              <w:t>.......</w:t>
            </w:r>
          </w:p>
        </w:tc>
        <w:tc>
          <w:tcPr>
            <w:tcW w:w="144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cs="方正仿宋_GBK"/>
                <w:sz w:val="24"/>
              </w:rPr>
            </w:pPr>
          </w:p>
        </w:tc>
        <w:tc>
          <w:tcPr>
            <w:tcW w:w="90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cs="方正仿宋_GBK"/>
                <w:sz w:val="24"/>
              </w:rPr>
            </w:pPr>
          </w:p>
        </w:tc>
        <w:tc>
          <w:tcPr>
            <w:tcW w:w="108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cs="方正仿宋_GBK"/>
                <w:sz w:val="24"/>
              </w:rPr>
            </w:pPr>
          </w:p>
        </w:tc>
        <w:tc>
          <w:tcPr>
            <w:tcW w:w="126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cs="方正仿宋_GBK"/>
                <w:sz w:val="24"/>
              </w:rPr>
            </w:pPr>
          </w:p>
        </w:tc>
        <w:tc>
          <w:tcPr>
            <w:tcW w:w="144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cs="方正仿宋_GBK"/>
                <w:sz w:val="24"/>
              </w:rPr>
            </w:pPr>
          </w:p>
        </w:tc>
        <w:tc>
          <w:tcPr>
            <w:tcW w:w="180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cs="方正仿宋_GBK"/>
                <w:sz w:val="24"/>
              </w:rPr>
            </w:pPr>
            <w:r>
              <w:rPr>
                <w:rFonts w:hint="eastAsia" w:ascii="仿宋_GB2312" w:hAnsi="方正仿宋_GBK" w:eastAsia="仿宋_GB2312" w:cs="方正仿宋_GBK"/>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exact"/>
        </w:trPr>
        <w:tc>
          <w:tcPr>
            <w:tcW w:w="17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sz w:val="24"/>
              </w:rPr>
            </w:pPr>
            <w:r>
              <w:rPr>
                <w:rFonts w:hint="eastAsia" w:ascii="仿宋_GB2312" w:hAnsi="方正仿宋_GBK" w:eastAsia="仿宋_GB2312" w:cs="楷体_GB2312"/>
                <w:sz w:val="24"/>
              </w:rPr>
              <w:t>合   计</w:t>
            </w:r>
          </w:p>
        </w:tc>
        <w:tc>
          <w:tcPr>
            <w:tcW w:w="144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90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trPr>
        <w:tc>
          <w:tcPr>
            <w:tcW w:w="1728"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hint="eastAsia" w:ascii="仿宋_GB2312" w:hAnsi="方正仿宋_GBK" w:eastAsia="仿宋_GB2312"/>
                <w:sz w:val="24"/>
              </w:rPr>
            </w:pPr>
            <w:r>
              <w:rPr>
                <w:rFonts w:hint="eastAsia" w:ascii="仿宋_GB2312" w:hAnsi="方正仿宋_GBK" w:eastAsia="仿宋_GB2312" w:cs="楷体_GB2312"/>
                <w:sz w:val="24"/>
              </w:rPr>
              <w:t>区推广应用牵头部门审核意见：</w:t>
            </w:r>
          </w:p>
          <w:p>
            <w:pPr>
              <w:spacing w:line="500" w:lineRule="exact"/>
              <w:jc w:val="left"/>
              <w:rPr>
                <w:rFonts w:hint="eastAsia" w:ascii="仿宋_GB2312" w:hAnsi="方正仿宋_GBK" w:eastAsia="仿宋_GB2312"/>
                <w:sz w:val="24"/>
              </w:rPr>
            </w:pPr>
          </w:p>
        </w:tc>
        <w:tc>
          <w:tcPr>
            <w:tcW w:w="3420" w:type="dxa"/>
            <w:gridSpan w:val="3"/>
            <w:tcBorders>
              <w:top w:val="single" w:color="auto" w:sz="4" w:space="0"/>
              <w:left w:val="single" w:color="auto" w:sz="4" w:space="0"/>
              <w:bottom w:val="single" w:color="auto" w:sz="4" w:space="0"/>
              <w:right w:val="single" w:color="auto" w:sz="4" w:space="0"/>
            </w:tcBorders>
            <w:vAlign w:val="top"/>
          </w:tcPr>
          <w:p>
            <w:pPr>
              <w:spacing w:line="500" w:lineRule="exact"/>
              <w:jc w:val="left"/>
              <w:rPr>
                <w:rFonts w:hint="eastAsia" w:ascii="仿宋_GB2312" w:hAnsi="方正仿宋_GBK" w:eastAsia="仿宋_GB2312"/>
                <w:sz w:val="24"/>
              </w:rPr>
            </w:pPr>
            <w:r>
              <w:rPr>
                <w:rFonts w:hint="eastAsia" w:ascii="仿宋_GB2312" w:hAnsi="方正仿宋_GBK" w:eastAsia="仿宋_GB2312" w:cs="楷体_GB2312"/>
                <w:sz w:val="24"/>
              </w:rPr>
              <w:t>区财政部门审核意见：</w:t>
            </w:r>
          </w:p>
          <w:p>
            <w:pPr>
              <w:spacing w:line="500" w:lineRule="exact"/>
              <w:jc w:val="left"/>
              <w:rPr>
                <w:rFonts w:hint="eastAsia" w:ascii="仿宋_GB2312" w:hAnsi="方正仿宋_GBK" w:eastAsia="仿宋_GB2312"/>
                <w:sz w:val="24"/>
              </w:rPr>
            </w:pPr>
          </w:p>
        </w:tc>
        <w:tc>
          <w:tcPr>
            <w:tcW w:w="4500" w:type="dxa"/>
            <w:gridSpan w:val="3"/>
            <w:tcBorders>
              <w:top w:val="single" w:color="auto" w:sz="4" w:space="0"/>
              <w:left w:val="single" w:color="auto" w:sz="4" w:space="0"/>
              <w:bottom w:val="single" w:color="auto" w:sz="4" w:space="0"/>
              <w:right w:val="single" w:color="auto" w:sz="4" w:space="0"/>
            </w:tcBorders>
            <w:vAlign w:val="top"/>
          </w:tcPr>
          <w:p>
            <w:pPr>
              <w:widowControl/>
              <w:spacing w:line="500" w:lineRule="exact"/>
              <w:jc w:val="left"/>
              <w:rPr>
                <w:rFonts w:hint="eastAsia" w:ascii="仿宋_GB2312" w:hAnsi="方正仿宋_GBK" w:eastAsia="仿宋_GB2312"/>
                <w:sz w:val="24"/>
              </w:rPr>
            </w:pPr>
            <w:r>
              <w:rPr>
                <w:rFonts w:hint="eastAsia" w:ascii="仿宋_GB2312" w:hAnsi="方正仿宋_GBK" w:eastAsia="仿宋_GB2312" w:cs="楷体_GB2312"/>
                <w:sz w:val="24"/>
              </w:rPr>
              <w:t>区推广应用牵头部门联系人和联系电话：</w:t>
            </w:r>
          </w:p>
          <w:p>
            <w:pPr>
              <w:spacing w:line="500" w:lineRule="exact"/>
              <w:jc w:val="left"/>
              <w:rPr>
                <w:rFonts w:hint="eastAsia" w:ascii="仿宋_GB2312" w:hAnsi="方正仿宋_GBK" w:eastAsia="仿宋_GB2312"/>
                <w:sz w:val="24"/>
              </w:rPr>
            </w:pPr>
          </w:p>
        </w:tc>
      </w:tr>
    </w:tbl>
    <w:p>
      <w:pPr>
        <w:spacing w:line="500" w:lineRule="exact"/>
        <w:jc w:val="left"/>
        <w:rPr>
          <w:rFonts w:hint="eastAsia" w:ascii="仿宋_GB2312" w:hAnsi="方正仿宋_GBK" w:eastAsia="仿宋_GB2312"/>
          <w:sz w:val="32"/>
          <w:szCs w:val="32"/>
        </w:rPr>
      </w:pPr>
    </w:p>
    <w:p>
      <w:pPr>
        <w:spacing w:line="500" w:lineRule="exact"/>
        <w:jc w:val="left"/>
        <w:rPr>
          <w:rFonts w:hint="eastAsia" w:ascii="仿宋_GB2312" w:hAnsi="方正仿宋_GBK" w:eastAsia="仿宋_GB2312"/>
          <w:sz w:val="32"/>
          <w:szCs w:val="32"/>
        </w:rPr>
      </w:pPr>
    </w:p>
    <w:p>
      <w:pPr>
        <w:spacing w:line="500" w:lineRule="exact"/>
        <w:jc w:val="left"/>
        <w:rPr>
          <w:rFonts w:hint="eastAsia" w:ascii="仿宋_GB2312" w:hAnsi="方正仿宋_GBK" w:eastAsia="仿宋_GB2312"/>
          <w:sz w:val="32"/>
          <w:szCs w:val="32"/>
        </w:rPr>
      </w:pPr>
    </w:p>
    <w:p>
      <w:pPr>
        <w:spacing w:line="500" w:lineRule="exact"/>
        <w:jc w:val="left"/>
        <w:rPr>
          <w:rFonts w:hint="eastAsia" w:ascii="仿宋_GB2312" w:hAnsi="方正仿宋_GBK" w:eastAsia="仿宋_GB2312"/>
          <w:sz w:val="32"/>
          <w:szCs w:val="32"/>
        </w:rPr>
      </w:pPr>
    </w:p>
    <w:p>
      <w:pPr>
        <w:spacing w:line="500" w:lineRule="exact"/>
        <w:jc w:val="left"/>
        <w:rPr>
          <w:rFonts w:hint="eastAsia" w:ascii="仿宋_GB2312" w:hAnsi="方正仿宋_GBK" w:eastAsia="仿宋_GB2312"/>
          <w:sz w:val="32"/>
          <w:szCs w:val="32"/>
        </w:rPr>
      </w:pPr>
    </w:p>
    <w:p>
      <w:pPr>
        <w:spacing w:line="500" w:lineRule="exact"/>
        <w:jc w:val="left"/>
        <w:rPr>
          <w:rFonts w:hint="eastAsia" w:ascii="仿宋_GB2312" w:hAnsi="方正仿宋_GBK" w:eastAsia="仿宋_GB2312"/>
          <w:sz w:val="32"/>
          <w:szCs w:val="32"/>
        </w:rPr>
      </w:pPr>
    </w:p>
    <w:p>
      <w:pPr>
        <w:spacing w:line="500" w:lineRule="exact"/>
        <w:jc w:val="left"/>
        <w:rPr>
          <w:rFonts w:hint="eastAsia" w:ascii="仿宋_GB2312" w:hAnsi="方正仿宋_GBK" w:eastAsia="仿宋_GB2312"/>
          <w:sz w:val="32"/>
          <w:szCs w:val="32"/>
        </w:rPr>
      </w:pPr>
    </w:p>
    <w:p>
      <w:pPr>
        <w:spacing w:line="500" w:lineRule="exact"/>
        <w:jc w:val="left"/>
        <w:rPr>
          <w:rFonts w:hint="eastAsia" w:ascii="仿宋_GB2312" w:hAnsi="方正仿宋_GBK" w:eastAsia="仿宋_GB2312"/>
          <w:sz w:val="32"/>
          <w:szCs w:val="32"/>
        </w:rPr>
      </w:pPr>
    </w:p>
    <w:p>
      <w:pPr>
        <w:spacing w:line="500" w:lineRule="exact"/>
        <w:jc w:val="left"/>
        <w:rPr>
          <w:rFonts w:hint="eastAsia" w:ascii="仿宋_GB2312" w:hAnsi="方正仿宋_GBK" w:eastAsia="仿宋_GB2312"/>
          <w:sz w:val="32"/>
          <w:szCs w:val="32"/>
        </w:rPr>
      </w:pPr>
    </w:p>
    <w:p>
      <w:pPr>
        <w:spacing w:line="500" w:lineRule="exact"/>
        <w:jc w:val="left"/>
        <w:rPr>
          <w:rFonts w:hint="eastAsia" w:ascii="仿宋_GB2312" w:hAnsi="方正仿宋_GBK" w:eastAsia="仿宋_GB2312"/>
          <w:sz w:val="32"/>
          <w:szCs w:val="32"/>
        </w:rPr>
      </w:pPr>
    </w:p>
    <w:p>
      <w:pPr>
        <w:spacing w:line="500" w:lineRule="exact"/>
        <w:jc w:val="left"/>
        <w:rPr>
          <w:rFonts w:hint="eastAsia" w:ascii="仿宋_GB2312" w:hAnsi="方正仿宋_GBK" w:eastAsia="仿宋_GB2312"/>
          <w:sz w:val="32"/>
          <w:szCs w:val="32"/>
        </w:rPr>
      </w:pPr>
      <w:r>
        <w:rPr>
          <w:rFonts w:hint="eastAsia" w:ascii="仿宋_GB2312" w:hAnsi="方正仿宋_GBK" w:eastAsia="仿宋_GB2312" w:cs="仿宋_GB2312"/>
          <w:sz w:val="32"/>
          <w:szCs w:val="32"/>
        </w:rPr>
        <w:t>附件4－1：</w:t>
      </w:r>
    </w:p>
    <w:p>
      <w:pPr>
        <w:autoSpaceDE w:val="0"/>
        <w:autoSpaceDN w:val="0"/>
        <w:spacing w:line="500" w:lineRule="exact"/>
        <w:jc w:val="center"/>
        <w:rPr>
          <w:rFonts w:hint="eastAsia" w:ascii="仿宋_GB2312" w:hAnsi="仿宋_GB2312" w:eastAsia="仿宋_GB2312"/>
          <w:b/>
          <w:bCs/>
          <w:sz w:val="32"/>
          <w:szCs w:val="32"/>
        </w:rPr>
      </w:pPr>
      <w:r>
        <w:rPr>
          <w:rFonts w:hint="eastAsia" w:ascii="仿宋_GB2312" w:hAnsi="仿宋_GB2312" w:eastAsia="仿宋_GB2312" w:cs="仿宋_GB2312"/>
          <w:b/>
          <w:bCs/>
          <w:sz w:val="32"/>
          <w:szCs w:val="32"/>
        </w:rPr>
        <w:t>新能源汽车推广应用财政补贴资金申请表（车辆购置）</w:t>
      </w:r>
    </w:p>
    <w:p>
      <w:pPr>
        <w:spacing w:line="500" w:lineRule="exact"/>
        <w:jc w:val="center"/>
        <w:rPr>
          <w:rFonts w:hint="eastAsia" w:ascii="仿宋_GB2312" w:hAnsi="方正仿宋_GBK" w:eastAsia="仿宋_GB2312"/>
          <w:sz w:val="32"/>
          <w:szCs w:val="32"/>
        </w:rPr>
      </w:pPr>
      <w:r>
        <w:rPr>
          <w:rFonts w:hint="eastAsia" w:ascii="仿宋_GB2312" w:hAnsi="方正仿宋_GBK" w:eastAsia="仿宋_GB2312" w:cs="方正仿宋_GBK"/>
          <w:sz w:val="32"/>
          <w:szCs w:val="32"/>
        </w:rPr>
        <w:t>（201   年）</w:t>
      </w:r>
    </w:p>
    <w:p>
      <w:pPr>
        <w:spacing w:line="500" w:lineRule="exact"/>
        <w:rPr>
          <w:rFonts w:hint="eastAsia" w:ascii="仿宋_GB2312" w:hAnsi="方正仿宋_GBK" w:eastAsia="仿宋_GB2312"/>
          <w:sz w:val="24"/>
        </w:rPr>
      </w:pPr>
      <w:r>
        <w:rPr>
          <w:rFonts w:hint="eastAsia" w:ascii="仿宋_GB2312" w:hAnsi="方正仿宋_GBK" w:eastAsia="仿宋_GB2312" w:cs="楷体_GB2312"/>
          <w:sz w:val="24"/>
        </w:rPr>
        <w:t>申请单位：（盖章）                            联系人及电话：</w:t>
      </w:r>
    </w:p>
    <w:tbl>
      <w:tblPr>
        <w:tblStyle w:val="12"/>
        <w:tblW w:w="10628" w:type="dxa"/>
        <w:tblInd w:w="-5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885"/>
        <w:gridCol w:w="936"/>
        <w:gridCol w:w="680"/>
        <w:gridCol w:w="1253"/>
        <w:gridCol w:w="1590"/>
        <w:gridCol w:w="1253"/>
        <w:gridCol w:w="856"/>
        <w:gridCol w:w="720"/>
        <w:gridCol w:w="540"/>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13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sz w:val="18"/>
                <w:szCs w:val="18"/>
              </w:rPr>
            </w:pPr>
            <w:r>
              <w:rPr>
                <w:rFonts w:hint="eastAsia" w:ascii="仿宋_GB2312" w:hAnsi="方正仿宋_GBK" w:eastAsia="仿宋_GB2312" w:cs="楷体_GB2312"/>
                <w:sz w:val="18"/>
                <w:szCs w:val="18"/>
              </w:rPr>
              <w:t>车辆类型</w:t>
            </w:r>
          </w:p>
        </w:tc>
        <w:tc>
          <w:tcPr>
            <w:tcW w:w="8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sz w:val="18"/>
                <w:szCs w:val="18"/>
              </w:rPr>
            </w:pPr>
            <w:r>
              <w:rPr>
                <w:rFonts w:hint="eastAsia" w:ascii="仿宋_GB2312" w:hAnsi="方正仿宋_GBK" w:eastAsia="仿宋_GB2312" w:cs="楷体_GB2312"/>
                <w:sz w:val="18"/>
                <w:szCs w:val="18"/>
              </w:rPr>
              <w:t>车辆型号</w:t>
            </w:r>
          </w:p>
        </w:tc>
        <w:tc>
          <w:tcPr>
            <w:tcW w:w="9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sz w:val="18"/>
                <w:szCs w:val="18"/>
              </w:rPr>
            </w:pPr>
            <w:r>
              <w:rPr>
                <w:rFonts w:hint="eastAsia" w:ascii="仿宋_GB2312" w:hAnsi="方正仿宋_GBK" w:eastAsia="仿宋_GB2312" w:cs="楷体_GB2312"/>
                <w:sz w:val="18"/>
                <w:szCs w:val="18"/>
              </w:rPr>
              <w:t>车长（米）</w:t>
            </w:r>
          </w:p>
        </w:tc>
        <w:tc>
          <w:tcPr>
            <w:tcW w:w="6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cs="楷体_GB2312"/>
                <w:sz w:val="18"/>
                <w:szCs w:val="18"/>
              </w:rPr>
            </w:pPr>
            <w:r>
              <w:rPr>
                <w:rFonts w:hint="eastAsia" w:ascii="仿宋_GB2312" w:hAnsi="方正仿宋_GBK" w:eastAsia="仿宋_GB2312" w:cs="楷体_GB2312"/>
                <w:sz w:val="18"/>
                <w:szCs w:val="18"/>
              </w:rPr>
              <w:t>Ekg</w:t>
            </w:r>
          </w:p>
        </w:tc>
        <w:tc>
          <w:tcPr>
            <w:tcW w:w="12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sz w:val="18"/>
                <w:szCs w:val="18"/>
              </w:rPr>
            </w:pPr>
            <w:r>
              <w:rPr>
                <w:rFonts w:hint="eastAsia" w:ascii="仿宋_GB2312" w:hAnsi="方正仿宋_GBK" w:eastAsia="仿宋_GB2312" w:cs="楷体_GB2312"/>
                <w:sz w:val="18"/>
                <w:szCs w:val="18"/>
              </w:rPr>
              <w:t>电池组容量（KWH）</w:t>
            </w:r>
          </w:p>
        </w:tc>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sz w:val="18"/>
                <w:szCs w:val="18"/>
              </w:rPr>
            </w:pPr>
            <w:r>
              <w:rPr>
                <w:rFonts w:hint="eastAsia" w:ascii="仿宋_GB2312" w:hAnsi="方正仿宋_GBK" w:eastAsia="仿宋_GB2312" w:cs="楷体_GB2312"/>
                <w:sz w:val="18"/>
                <w:szCs w:val="18"/>
              </w:rPr>
              <w:t>续驶里程（公里）</w:t>
            </w:r>
          </w:p>
        </w:tc>
        <w:tc>
          <w:tcPr>
            <w:tcW w:w="12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sz w:val="18"/>
                <w:szCs w:val="18"/>
              </w:rPr>
            </w:pPr>
            <w:r>
              <w:rPr>
                <w:rFonts w:hint="eastAsia" w:ascii="仿宋_GB2312" w:hAnsi="方正仿宋_GBK" w:eastAsia="仿宋_GB2312" w:cs="楷体_GB2312"/>
                <w:sz w:val="18"/>
                <w:szCs w:val="18"/>
              </w:rPr>
              <w:t>车辆识别代码（VIN）</w:t>
            </w:r>
          </w:p>
        </w:tc>
        <w:tc>
          <w:tcPr>
            <w:tcW w:w="8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sz w:val="18"/>
                <w:szCs w:val="18"/>
              </w:rPr>
            </w:pPr>
            <w:r>
              <w:rPr>
                <w:rFonts w:hint="eastAsia" w:ascii="仿宋_GB2312" w:hAnsi="方正仿宋_GBK" w:eastAsia="仿宋_GB2312" w:cs="楷体_GB2312"/>
                <w:sz w:val="18"/>
                <w:szCs w:val="18"/>
              </w:rPr>
              <w:t>补贴标准（万元/辆）</w:t>
            </w:r>
          </w:p>
        </w:tc>
        <w:tc>
          <w:tcPr>
            <w:tcW w:w="183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sz w:val="18"/>
                <w:szCs w:val="18"/>
              </w:rPr>
            </w:pPr>
            <w:r>
              <w:rPr>
                <w:rFonts w:hint="eastAsia" w:ascii="仿宋_GB2312" w:hAnsi="方正仿宋_GBK" w:eastAsia="仿宋_GB2312" w:cs="楷体_GB2312"/>
                <w:sz w:val="18"/>
                <w:szCs w:val="18"/>
              </w:rPr>
              <w:t>申请补贴资金（万元）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33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18"/>
                <w:szCs w:val="18"/>
              </w:rPr>
            </w:pPr>
          </w:p>
        </w:tc>
        <w:tc>
          <w:tcPr>
            <w:tcW w:w="88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18"/>
                <w:szCs w:val="18"/>
              </w:rPr>
            </w:pPr>
          </w:p>
        </w:tc>
        <w:tc>
          <w:tcPr>
            <w:tcW w:w="936"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18"/>
                <w:szCs w:val="18"/>
              </w:rPr>
            </w:pPr>
          </w:p>
        </w:tc>
        <w:tc>
          <w:tcPr>
            <w:tcW w:w="68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18"/>
                <w:szCs w:val="18"/>
              </w:rPr>
            </w:pPr>
          </w:p>
        </w:tc>
        <w:tc>
          <w:tcPr>
            <w:tcW w:w="1253"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18"/>
                <w:szCs w:val="18"/>
              </w:rPr>
            </w:pPr>
          </w:p>
        </w:tc>
        <w:tc>
          <w:tcPr>
            <w:tcW w:w="159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18"/>
                <w:szCs w:val="18"/>
              </w:rPr>
            </w:pPr>
          </w:p>
        </w:tc>
        <w:tc>
          <w:tcPr>
            <w:tcW w:w="1253"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18"/>
                <w:szCs w:val="18"/>
              </w:rPr>
            </w:pPr>
          </w:p>
        </w:tc>
        <w:tc>
          <w:tcPr>
            <w:tcW w:w="856"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18"/>
                <w:szCs w:val="18"/>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sz w:val="18"/>
                <w:szCs w:val="18"/>
              </w:rPr>
            </w:pPr>
            <w:r>
              <w:rPr>
                <w:rFonts w:hint="eastAsia" w:ascii="仿宋_GB2312" w:hAnsi="方正仿宋_GBK" w:eastAsia="仿宋_GB2312" w:cs="楷体_GB2312"/>
                <w:sz w:val="18"/>
                <w:szCs w:val="18"/>
              </w:rPr>
              <w:t>省</w:t>
            </w:r>
          </w:p>
        </w:tc>
        <w:tc>
          <w:tcPr>
            <w:tcW w:w="5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sz w:val="18"/>
                <w:szCs w:val="18"/>
              </w:rPr>
            </w:pPr>
            <w:r>
              <w:rPr>
                <w:rFonts w:hint="eastAsia" w:ascii="仿宋_GB2312" w:hAnsi="方正仿宋_GBK" w:eastAsia="仿宋_GB2312" w:cs="楷体_GB2312"/>
                <w:sz w:val="18"/>
                <w:szCs w:val="18"/>
              </w:rPr>
              <w:t>市</w:t>
            </w:r>
          </w:p>
        </w:tc>
        <w:tc>
          <w:tcPr>
            <w:tcW w:w="5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sz w:val="18"/>
                <w:szCs w:val="18"/>
              </w:rPr>
            </w:pPr>
            <w:r>
              <w:rPr>
                <w:rFonts w:hint="eastAsia" w:ascii="仿宋_GB2312" w:hAnsi="方正仿宋_GBK" w:eastAsia="仿宋_GB2312" w:cs="楷体_GB2312"/>
                <w:sz w:val="18"/>
                <w:szCs w:val="18"/>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33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18"/>
                <w:szCs w:val="18"/>
              </w:rPr>
            </w:pPr>
          </w:p>
        </w:tc>
        <w:tc>
          <w:tcPr>
            <w:tcW w:w="88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18"/>
                <w:szCs w:val="18"/>
              </w:rPr>
            </w:pPr>
          </w:p>
        </w:tc>
        <w:tc>
          <w:tcPr>
            <w:tcW w:w="936"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18"/>
                <w:szCs w:val="18"/>
              </w:rPr>
            </w:pPr>
          </w:p>
        </w:tc>
        <w:tc>
          <w:tcPr>
            <w:tcW w:w="68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18"/>
                <w:szCs w:val="18"/>
              </w:rPr>
            </w:pPr>
          </w:p>
        </w:tc>
        <w:tc>
          <w:tcPr>
            <w:tcW w:w="1253"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18"/>
                <w:szCs w:val="18"/>
              </w:rPr>
            </w:pPr>
          </w:p>
        </w:tc>
        <w:tc>
          <w:tcPr>
            <w:tcW w:w="159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18"/>
                <w:szCs w:val="18"/>
              </w:rPr>
            </w:pPr>
          </w:p>
        </w:tc>
        <w:tc>
          <w:tcPr>
            <w:tcW w:w="1253"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18"/>
                <w:szCs w:val="18"/>
              </w:rPr>
            </w:pPr>
          </w:p>
        </w:tc>
        <w:tc>
          <w:tcPr>
            <w:tcW w:w="856"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18"/>
                <w:szCs w:val="18"/>
              </w:rPr>
            </w:pPr>
          </w:p>
        </w:tc>
        <w:tc>
          <w:tcPr>
            <w:tcW w:w="54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18"/>
                <w:szCs w:val="18"/>
              </w:rPr>
            </w:pPr>
          </w:p>
        </w:tc>
        <w:tc>
          <w:tcPr>
            <w:tcW w:w="576"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33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18"/>
                <w:szCs w:val="18"/>
              </w:rPr>
            </w:pPr>
            <w:r>
              <w:rPr>
                <w:rFonts w:hint="eastAsia" w:ascii="仿宋_GB2312" w:hAnsi="方正仿宋_GBK" w:eastAsia="仿宋_GB2312"/>
                <w:sz w:val="18"/>
                <w:szCs w:val="18"/>
              </w:rPr>
              <w:t>……</w:t>
            </w:r>
          </w:p>
        </w:tc>
        <w:tc>
          <w:tcPr>
            <w:tcW w:w="88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18"/>
                <w:szCs w:val="18"/>
              </w:rPr>
            </w:pPr>
          </w:p>
        </w:tc>
        <w:tc>
          <w:tcPr>
            <w:tcW w:w="936"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18"/>
                <w:szCs w:val="18"/>
              </w:rPr>
            </w:pPr>
          </w:p>
        </w:tc>
        <w:tc>
          <w:tcPr>
            <w:tcW w:w="68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18"/>
                <w:szCs w:val="18"/>
              </w:rPr>
            </w:pPr>
          </w:p>
        </w:tc>
        <w:tc>
          <w:tcPr>
            <w:tcW w:w="1253"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18"/>
                <w:szCs w:val="18"/>
              </w:rPr>
            </w:pPr>
          </w:p>
        </w:tc>
        <w:tc>
          <w:tcPr>
            <w:tcW w:w="159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18"/>
                <w:szCs w:val="18"/>
              </w:rPr>
            </w:pPr>
          </w:p>
        </w:tc>
        <w:tc>
          <w:tcPr>
            <w:tcW w:w="1253"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18"/>
                <w:szCs w:val="18"/>
              </w:rPr>
            </w:pPr>
          </w:p>
        </w:tc>
        <w:tc>
          <w:tcPr>
            <w:tcW w:w="856"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18"/>
                <w:szCs w:val="18"/>
              </w:rPr>
            </w:pPr>
          </w:p>
        </w:tc>
        <w:tc>
          <w:tcPr>
            <w:tcW w:w="54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18"/>
                <w:szCs w:val="18"/>
              </w:rPr>
            </w:pPr>
          </w:p>
        </w:tc>
        <w:tc>
          <w:tcPr>
            <w:tcW w:w="576"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3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sz w:val="18"/>
                <w:szCs w:val="18"/>
              </w:rPr>
            </w:pPr>
            <w:r>
              <w:rPr>
                <w:rFonts w:hint="eastAsia" w:ascii="仿宋_GB2312" w:hAnsi="方正仿宋_GBK" w:eastAsia="仿宋_GB2312" w:cs="楷体_GB2312"/>
                <w:sz w:val="18"/>
                <w:szCs w:val="18"/>
              </w:rPr>
              <w:t>合    计</w:t>
            </w:r>
          </w:p>
        </w:tc>
        <w:tc>
          <w:tcPr>
            <w:tcW w:w="8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cs="楷体_GB2312"/>
                <w:sz w:val="18"/>
                <w:szCs w:val="18"/>
              </w:rPr>
            </w:pPr>
            <w:r>
              <w:rPr>
                <w:rFonts w:hint="eastAsia" w:ascii="仿宋_GB2312" w:hAnsi="方正仿宋_GBK" w:eastAsia="仿宋_GB2312" w:cs="楷体_GB2312"/>
                <w:sz w:val="18"/>
                <w:szCs w:val="18"/>
              </w:rPr>
              <w:t>/</w:t>
            </w:r>
          </w:p>
        </w:tc>
        <w:tc>
          <w:tcPr>
            <w:tcW w:w="9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cs="楷体_GB2312"/>
                <w:sz w:val="18"/>
                <w:szCs w:val="18"/>
              </w:rPr>
            </w:pPr>
            <w:r>
              <w:rPr>
                <w:rFonts w:hint="eastAsia" w:ascii="仿宋_GB2312" w:hAnsi="方正仿宋_GBK" w:eastAsia="仿宋_GB2312" w:cs="楷体_GB2312"/>
                <w:sz w:val="18"/>
                <w:szCs w:val="18"/>
              </w:rPr>
              <w:t>/</w:t>
            </w:r>
          </w:p>
        </w:tc>
        <w:tc>
          <w:tcPr>
            <w:tcW w:w="6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cs="楷体_GB2312"/>
                <w:sz w:val="18"/>
                <w:szCs w:val="18"/>
              </w:rPr>
            </w:pPr>
            <w:r>
              <w:rPr>
                <w:rFonts w:hint="eastAsia" w:ascii="仿宋_GB2312" w:hAnsi="方正仿宋_GBK" w:eastAsia="仿宋_GB2312" w:cs="楷体_GB2312"/>
                <w:sz w:val="18"/>
                <w:szCs w:val="18"/>
              </w:rPr>
              <w:t>/</w:t>
            </w:r>
          </w:p>
        </w:tc>
        <w:tc>
          <w:tcPr>
            <w:tcW w:w="12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cs="楷体_GB2312"/>
                <w:sz w:val="18"/>
                <w:szCs w:val="18"/>
              </w:rPr>
            </w:pPr>
            <w:r>
              <w:rPr>
                <w:rFonts w:hint="eastAsia" w:ascii="仿宋_GB2312" w:hAnsi="方正仿宋_GBK" w:eastAsia="仿宋_GB2312" w:cs="楷体_GB2312"/>
                <w:sz w:val="18"/>
                <w:szCs w:val="18"/>
              </w:rPr>
              <w:t>/</w:t>
            </w:r>
          </w:p>
        </w:tc>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cs="楷体_GB2312"/>
                <w:sz w:val="18"/>
                <w:szCs w:val="18"/>
              </w:rPr>
            </w:pPr>
            <w:r>
              <w:rPr>
                <w:rFonts w:hint="eastAsia" w:ascii="仿宋_GB2312" w:hAnsi="方正仿宋_GBK" w:eastAsia="仿宋_GB2312" w:cs="楷体_GB2312"/>
                <w:sz w:val="18"/>
                <w:szCs w:val="18"/>
              </w:rPr>
              <w:t>/</w:t>
            </w:r>
          </w:p>
        </w:tc>
        <w:tc>
          <w:tcPr>
            <w:tcW w:w="12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cs="楷体_GB2312"/>
                <w:sz w:val="18"/>
                <w:szCs w:val="18"/>
              </w:rPr>
            </w:pPr>
            <w:r>
              <w:rPr>
                <w:rFonts w:hint="eastAsia" w:ascii="仿宋_GB2312" w:hAnsi="方正仿宋_GBK" w:eastAsia="仿宋_GB2312" w:cs="楷体_GB2312"/>
                <w:sz w:val="18"/>
                <w:szCs w:val="18"/>
              </w:rPr>
              <w:t>/</w:t>
            </w:r>
          </w:p>
        </w:tc>
        <w:tc>
          <w:tcPr>
            <w:tcW w:w="8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cs="楷体_GB2312"/>
                <w:sz w:val="18"/>
                <w:szCs w:val="18"/>
              </w:rPr>
            </w:pPr>
            <w:r>
              <w:rPr>
                <w:rFonts w:hint="eastAsia" w:ascii="仿宋_GB2312" w:hAnsi="方正仿宋_GBK" w:eastAsia="仿宋_GB2312" w:cs="楷体_GB2312"/>
                <w:sz w:val="18"/>
                <w:szCs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cs="楷体_GB2312"/>
                <w:sz w:val="18"/>
                <w:szCs w:val="18"/>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cs="楷体_GB2312"/>
                <w:sz w:val="18"/>
                <w:szCs w:val="18"/>
              </w:rPr>
            </w:pPr>
          </w:p>
        </w:tc>
        <w:tc>
          <w:tcPr>
            <w:tcW w:w="5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cs="楷体_GB2312"/>
                <w:sz w:val="18"/>
                <w:szCs w:val="18"/>
              </w:rPr>
            </w:pPr>
          </w:p>
        </w:tc>
      </w:tr>
    </w:tbl>
    <w:p>
      <w:pPr>
        <w:widowControl/>
        <w:spacing w:line="500" w:lineRule="exact"/>
        <w:jc w:val="left"/>
        <w:rPr>
          <w:rFonts w:hint="eastAsia" w:ascii="仿宋_GB2312" w:hAnsi="方正仿宋_GBK" w:eastAsia="仿宋_GB2312" w:cs="方正仿宋_GBK"/>
          <w:sz w:val="24"/>
        </w:rPr>
      </w:pPr>
      <w:r>
        <w:rPr>
          <w:rFonts w:hint="eastAsia" w:ascii="仿宋_GB2312" w:hAnsi="方正仿宋_GBK" w:eastAsia="仿宋_GB2312" w:cs="楷体_GB2312"/>
          <w:sz w:val="24"/>
        </w:rPr>
        <w:t>注：车辆类型按照本细则附件1的分类填写。纯电动客车需填</w:t>
      </w:r>
      <w:r>
        <w:rPr>
          <w:rFonts w:hint="eastAsia" w:ascii="仿宋_GB2312" w:eastAsia="仿宋_GB2312" w:cs="楷体_GB2312"/>
          <w:color w:val="000000"/>
          <w:kern w:val="0"/>
          <w:sz w:val="24"/>
        </w:rPr>
        <w:t>车长、Ekg、</w:t>
      </w:r>
      <w:r>
        <w:rPr>
          <w:rFonts w:hint="eastAsia" w:ascii="仿宋_GB2312" w:hAnsi="方正仿宋_GBK" w:eastAsia="仿宋_GB2312" w:cs="楷体_GB2312"/>
          <w:sz w:val="24"/>
        </w:rPr>
        <w:t>续驶里程；混合动力客车需填</w:t>
      </w:r>
      <w:r>
        <w:rPr>
          <w:rFonts w:hint="eastAsia" w:ascii="仿宋_GB2312" w:eastAsia="仿宋_GB2312" w:cs="楷体_GB2312"/>
          <w:color w:val="000000"/>
          <w:kern w:val="0"/>
          <w:sz w:val="24"/>
        </w:rPr>
        <w:t>车长、</w:t>
      </w:r>
      <w:r>
        <w:rPr>
          <w:rFonts w:hint="eastAsia" w:ascii="仿宋_GB2312" w:hAnsi="方正仿宋_GBK" w:eastAsia="仿宋_GB2312" w:cs="楷体_GB2312"/>
          <w:sz w:val="24"/>
        </w:rPr>
        <w:t>续驶里程；乘用车需填续驶里程；专用车、货车需填电池组容量</w:t>
      </w:r>
      <w:r>
        <w:rPr>
          <w:rFonts w:hint="eastAsia" w:ascii="仿宋_GB2312" w:hAnsi="方正仿宋_GBK" w:eastAsia="仿宋_GB2312" w:cs="方正仿宋_GBK"/>
          <w:sz w:val="24"/>
        </w:rPr>
        <w:t>。</w:t>
      </w:r>
    </w:p>
    <w:p>
      <w:pPr>
        <w:widowControl/>
        <w:spacing w:line="500" w:lineRule="exact"/>
        <w:jc w:val="left"/>
        <w:rPr>
          <w:rFonts w:hint="eastAsia" w:ascii="仿宋_GB2312" w:hAnsi="方正仿宋_GBK" w:eastAsia="仿宋_GB2312" w:cs="方正仿宋_GBK"/>
          <w:sz w:val="24"/>
        </w:rPr>
      </w:pPr>
    </w:p>
    <w:p>
      <w:pPr>
        <w:widowControl/>
        <w:spacing w:line="500" w:lineRule="exact"/>
        <w:jc w:val="left"/>
        <w:rPr>
          <w:rFonts w:hint="eastAsia" w:ascii="仿宋_GB2312" w:hAnsi="方正仿宋_GBK" w:eastAsia="仿宋_GB2312" w:cs="方正仿宋_GBK"/>
          <w:sz w:val="24"/>
        </w:rPr>
      </w:pPr>
    </w:p>
    <w:p>
      <w:pPr>
        <w:widowControl/>
        <w:spacing w:line="500" w:lineRule="exact"/>
        <w:jc w:val="left"/>
        <w:rPr>
          <w:rFonts w:hint="eastAsia" w:ascii="仿宋_GB2312" w:hAnsi="方正仿宋_GBK" w:eastAsia="仿宋_GB2312" w:cs="方正仿宋_GBK"/>
          <w:sz w:val="24"/>
        </w:rPr>
      </w:pPr>
    </w:p>
    <w:p>
      <w:pPr>
        <w:widowControl/>
        <w:spacing w:line="500" w:lineRule="exact"/>
        <w:jc w:val="left"/>
        <w:rPr>
          <w:rFonts w:hint="eastAsia" w:ascii="仿宋_GB2312" w:hAnsi="方正仿宋_GBK" w:eastAsia="仿宋_GB2312" w:cs="方正仿宋_GBK"/>
          <w:sz w:val="24"/>
        </w:rPr>
      </w:pPr>
    </w:p>
    <w:p>
      <w:pPr>
        <w:widowControl/>
        <w:spacing w:line="500" w:lineRule="exact"/>
        <w:jc w:val="left"/>
        <w:rPr>
          <w:rFonts w:hint="eastAsia" w:ascii="仿宋_GB2312" w:hAnsi="方正仿宋_GBK" w:eastAsia="仿宋_GB2312" w:cs="方正仿宋_GBK"/>
          <w:sz w:val="24"/>
        </w:rPr>
      </w:pPr>
    </w:p>
    <w:p>
      <w:pPr>
        <w:widowControl/>
        <w:spacing w:line="500" w:lineRule="exact"/>
        <w:jc w:val="left"/>
        <w:rPr>
          <w:rFonts w:hint="eastAsia" w:ascii="仿宋_GB2312" w:hAnsi="方正仿宋_GBK" w:eastAsia="仿宋_GB2312" w:cs="方正仿宋_GBK"/>
          <w:sz w:val="24"/>
        </w:rPr>
      </w:pPr>
    </w:p>
    <w:p>
      <w:pPr>
        <w:widowControl/>
        <w:spacing w:line="500" w:lineRule="exact"/>
        <w:jc w:val="left"/>
        <w:rPr>
          <w:rFonts w:hint="eastAsia" w:ascii="仿宋_GB2312" w:hAnsi="方正仿宋_GBK" w:eastAsia="仿宋_GB2312" w:cs="方正仿宋_GBK"/>
          <w:sz w:val="24"/>
        </w:rPr>
      </w:pPr>
    </w:p>
    <w:p>
      <w:pPr>
        <w:widowControl/>
        <w:spacing w:line="500" w:lineRule="exact"/>
        <w:jc w:val="left"/>
        <w:rPr>
          <w:rFonts w:hint="eastAsia" w:ascii="仿宋_GB2312" w:hAnsi="方正仿宋_GBK" w:eastAsia="仿宋_GB2312" w:cs="方正仿宋_GBK"/>
          <w:sz w:val="24"/>
        </w:rPr>
      </w:pPr>
    </w:p>
    <w:p>
      <w:pPr>
        <w:widowControl/>
        <w:spacing w:line="500" w:lineRule="exact"/>
        <w:jc w:val="left"/>
        <w:rPr>
          <w:rFonts w:hint="eastAsia" w:ascii="仿宋_GB2312" w:hAnsi="方正仿宋_GBK" w:eastAsia="仿宋_GB2312"/>
          <w:sz w:val="24"/>
        </w:rPr>
      </w:pPr>
    </w:p>
    <w:p>
      <w:pPr>
        <w:widowControl/>
        <w:spacing w:line="500" w:lineRule="exact"/>
        <w:jc w:val="left"/>
        <w:rPr>
          <w:rFonts w:hint="eastAsia" w:ascii="仿宋_GB2312" w:hAnsi="方正仿宋_GBK" w:eastAsia="仿宋_GB2312"/>
          <w:sz w:val="24"/>
        </w:rPr>
      </w:pPr>
    </w:p>
    <w:p>
      <w:pPr>
        <w:widowControl/>
        <w:spacing w:line="500" w:lineRule="exact"/>
        <w:jc w:val="left"/>
        <w:rPr>
          <w:rFonts w:hint="eastAsia" w:ascii="仿宋_GB2312" w:hAnsi="方正仿宋_GBK" w:eastAsia="仿宋_GB2312"/>
          <w:sz w:val="24"/>
        </w:rPr>
      </w:pPr>
    </w:p>
    <w:p>
      <w:pPr>
        <w:widowControl/>
        <w:spacing w:line="500" w:lineRule="exact"/>
        <w:jc w:val="left"/>
        <w:rPr>
          <w:rFonts w:hint="eastAsia" w:ascii="仿宋_GB2312" w:hAnsi="方正仿宋_GBK" w:eastAsia="仿宋_GB2312"/>
          <w:sz w:val="24"/>
        </w:rPr>
      </w:pPr>
    </w:p>
    <w:p>
      <w:pPr>
        <w:widowControl/>
        <w:spacing w:line="500" w:lineRule="exact"/>
        <w:jc w:val="left"/>
        <w:rPr>
          <w:rFonts w:hint="eastAsia" w:ascii="仿宋_GB2312" w:hAnsi="方正仿宋_GBK" w:eastAsia="仿宋_GB2312"/>
          <w:sz w:val="24"/>
        </w:rPr>
      </w:pPr>
    </w:p>
    <w:p>
      <w:pPr>
        <w:spacing w:line="500" w:lineRule="exact"/>
        <w:jc w:val="left"/>
        <w:rPr>
          <w:rFonts w:hint="eastAsia" w:ascii="仿宋_GB2312" w:hAnsi="方正仿宋_GBK" w:eastAsia="仿宋_GB2312"/>
          <w:sz w:val="32"/>
          <w:szCs w:val="32"/>
        </w:rPr>
      </w:pPr>
      <w:r>
        <w:rPr>
          <w:rFonts w:hint="eastAsia" w:ascii="仿宋_GB2312" w:hAnsi="方正仿宋_GBK" w:eastAsia="仿宋_GB2312" w:cs="仿宋_GB2312"/>
          <w:sz w:val="32"/>
          <w:szCs w:val="32"/>
        </w:rPr>
        <w:t>附件4－2：</w:t>
      </w:r>
    </w:p>
    <w:p>
      <w:pPr>
        <w:autoSpaceDE w:val="0"/>
        <w:autoSpaceDN w:val="0"/>
        <w:spacing w:line="500" w:lineRule="exact"/>
        <w:jc w:val="center"/>
        <w:rPr>
          <w:rFonts w:hint="eastAsia" w:ascii="仿宋_GB2312" w:hAnsi="仿宋_GB2312" w:eastAsia="仿宋_GB2312"/>
          <w:b/>
          <w:bCs/>
          <w:sz w:val="32"/>
          <w:szCs w:val="32"/>
        </w:rPr>
      </w:pPr>
      <w:r>
        <w:rPr>
          <w:rFonts w:hint="eastAsia" w:ascii="仿宋_GB2312" w:hAnsi="仿宋_GB2312" w:eastAsia="仿宋_GB2312" w:cs="仿宋_GB2312"/>
          <w:b/>
          <w:bCs/>
          <w:sz w:val="32"/>
          <w:szCs w:val="32"/>
        </w:rPr>
        <w:t>新能源汽车推广应用财政补贴资金申请表（充电设施建设）</w:t>
      </w:r>
    </w:p>
    <w:p>
      <w:pPr>
        <w:spacing w:line="500" w:lineRule="exact"/>
        <w:rPr>
          <w:rFonts w:hint="eastAsia" w:ascii="仿宋_GB2312" w:hAnsi="方正仿宋_GBK" w:eastAsia="仿宋_GB2312"/>
          <w:sz w:val="32"/>
          <w:szCs w:val="32"/>
        </w:rPr>
      </w:pPr>
    </w:p>
    <w:p>
      <w:pPr>
        <w:spacing w:line="500" w:lineRule="exact"/>
        <w:rPr>
          <w:rFonts w:hint="eastAsia" w:ascii="仿宋_GB2312" w:hAnsi="方正仿宋_GBK" w:eastAsia="仿宋_GB2312"/>
          <w:sz w:val="24"/>
        </w:rPr>
      </w:pPr>
      <w:r>
        <w:rPr>
          <w:rFonts w:hint="eastAsia" w:ascii="仿宋_GB2312" w:hAnsi="方正仿宋_GBK" w:eastAsia="仿宋_GB2312" w:cs="楷体_GB2312"/>
          <w:sz w:val="24"/>
        </w:rPr>
        <w:t>申请单位：（盖章）                       联系人及电话：                        填表日期：</w:t>
      </w:r>
    </w:p>
    <w:tbl>
      <w:tblPr>
        <w:tblStyle w:val="1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19"/>
        <w:gridCol w:w="539"/>
        <w:gridCol w:w="721"/>
        <w:gridCol w:w="719"/>
        <w:gridCol w:w="722"/>
        <w:gridCol w:w="899"/>
        <w:gridCol w:w="901"/>
        <w:gridCol w:w="719"/>
        <w:gridCol w:w="901"/>
        <w:gridCol w:w="540"/>
        <w:gridCol w:w="539"/>
        <w:gridCol w:w="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828"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szCs w:val="21"/>
              </w:rPr>
            </w:pPr>
            <w:r>
              <w:rPr>
                <w:rFonts w:hint="eastAsia" w:ascii="仿宋_GB2312" w:hAnsi="方正仿宋_GBK" w:eastAsia="仿宋_GB2312" w:cs="楷体_GB2312"/>
                <w:szCs w:val="21"/>
              </w:rPr>
              <w:t>建设内容</w:t>
            </w:r>
          </w:p>
        </w:tc>
        <w:tc>
          <w:tcPr>
            <w:tcW w:w="719"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szCs w:val="21"/>
              </w:rPr>
            </w:pPr>
            <w:r>
              <w:rPr>
                <w:rFonts w:hint="eastAsia" w:ascii="仿宋_GB2312" w:hAnsi="方正仿宋_GBK" w:eastAsia="仿宋_GB2312" w:cs="楷体_GB2312"/>
                <w:szCs w:val="21"/>
              </w:rPr>
              <w:t>建设地点</w:t>
            </w:r>
          </w:p>
        </w:tc>
        <w:tc>
          <w:tcPr>
            <w:tcW w:w="2701" w:type="dxa"/>
            <w:gridSpan w:val="4"/>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r>
              <w:rPr>
                <w:rFonts w:hint="eastAsia" w:ascii="仿宋_GB2312" w:hAnsi="方正仿宋_GBK" w:eastAsia="仿宋_GB2312" w:cs="楷体_GB2312"/>
                <w:szCs w:val="21"/>
              </w:rPr>
              <w:t>建设成本（万元）</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szCs w:val="21"/>
              </w:rPr>
            </w:pPr>
            <w:r>
              <w:rPr>
                <w:rFonts w:hint="eastAsia" w:ascii="仿宋_GB2312" w:hAnsi="方正仿宋_GBK" w:eastAsia="仿宋_GB2312" w:cs="楷体_GB2312"/>
                <w:szCs w:val="21"/>
              </w:rPr>
              <w:t>交流充电</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szCs w:val="21"/>
              </w:rPr>
            </w:pPr>
            <w:r>
              <w:rPr>
                <w:rFonts w:hint="eastAsia" w:ascii="仿宋_GB2312" w:hAnsi="方正仿宋_GBK" w:eastAsia="仿宋_GB2312" w:cs="楷体_GB2312"/>
                <w:szCs w:val="21"/>
              </w:rPr>
              <w:t>直流充电</w:t>
            </w:r>
          </w:p>
        </w:tc>
        <w:tc>
          <w:tcPr>
            <w:tcW w:w="161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szCs w:val="21"/>
              </w:rPr>
            </w:pPr>
            <w:r>
              <w:rPr>
                <w:rFonts w:hint="eastAsia" w:ascii="仿宋_GB2312" w:hAnsi="方正仿宋_GBK" w:eastAsia="仿宋_GB2312" w:cs="楷体_GB2312"/>
                <w:szCs w:val="21"/>
              </w:rPr>
              <w:t>申请补贴资金（万元）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828" w:type="dxa"/>
            <w:vMerge w:val="continue"/>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p>
        </w:tc>
        <w:tc>
          <w:tcPr>
            <w:tcW w:w="719" w:type="dxa"/>
            <w:vMerge w:val="continue"/>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p>
        </w:tc>
        <w:tc>
          <w:tcPr>
            <w:tcW w:w="53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r>
              <w:rPr>
                <w:rFonts w:hint="eastAsia" w:ascii="仿宋_GB2312" w:hAnsi="方正仿宋_GBK" w:eastAsia="仿宋_GB2312" w:cs="楷体_GB2312"/>
                <w:szCs w:val="21"/>
              </w:rPr>
              <w:t>总成本</w:t>
            </w:r>
          </w:p>
        </w:tc>
        <w:tc>
          <w:tcPr>
            <w:tcW w:w="721"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r>
              <w:rPr>
                <w:rFonts w:hint="eastAsia" w:ascii="仿宋_GB2312" w:hAnsi="方正仿宋_GBK" w:eastAsia="仿宋_GB2312" w:cs="楷体_GB2312"/>
                <w:szCs w:val="21"/>
              </w:rPr>
              <w:t>设备采购成本</w:t>
            </w:r>
          </w:p>
        </w:tc>
        <w:tc>
          <w:tcPr>
            <w:tcW w:w="71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r>
              <w:rPr>
                <w:rFonts w:hint="eastAsia" w:ascii="仿宋_GB2312" w:hAnsi="方正仿宋_GBK" w:eastAsia="仿宋_GB2312" w:cs="楷体_GB2312"/>
                <w:szCs w:val="21"/>
              </w:rPr>
              <w:t>电网增容成本</w:t>
            </w:r>
          </w:p>
        </w:tc>
        <w:tc>
          <w:tcPr>
            <w:tcW w:w="722"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r>
              <w:rPr>
                <w:rFonts w:hint="eastAsia" w:ascii="仿宋_GB2312" w:hAnsi="方正仿宋_GBK" w:eastAsia="仿宋_GB2312" w:cs="楷体_GB2312"/>
                <w:szCs w:val="21"/>
              </w:rPr>
              <w:t>其它成本</w:t>
            </w:r>
          </w:p>
        </w:tc>
        <w:tc>
          <w:tcPr>
            <w:tcW w:w="8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szCs w:val="21"/>
              </w:rPr>
            </w:pPr>
            <w:r>
              <w:rPr>
                <w:rFonts w:hint="eastAsia" w:ascii="仿宋_GB2312" w:hAnsi="方正仿宋_GBK" w:eastAsia="仿宋_GB2312" w:cs="楷体_GB2312"/>
                <w:szCs w:val="21"/>
              </w:rPr>
              <w:t>桩数（个）</w:t>
            </w:r>
          </w:p>
        </w:tc>
        <w:tc>
          <w:tcPr>
            <w:tcW w:w="90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szCs w:val="21"/>
              </w:rPr>
            </w:pPr>
            <w:r>
              <w:rPr>
                <w:rFonts w:hint="eastAsia" w:ascii="仿宋_GB2312" w:hAnsi="方正仿宋_GBK" w:eastAsia="仿宋_GB2312" w:cs="楷体_GB2312"/>
                <w:szCs w:val="21"/>
              </w:rPr>
              <w:t>总功率（KW）</w:t>
            </w:r>
          </w:p>
        </w:tc>
        <w:tc>
          <w:tcPr>
            <w:tcW w:w="7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cs="楷体_GB2312"/>
                <w:szCs w:val="21"/>
              </w:rPr>
            </w:pPr>
            <w:r>
              <w:rPr>
                <w:rFonts w:hint="eastAsia" w:ascii="仿宋_GB2312" w:hAnsi="方正仿宋_GBK" w:eastAsia="仿宋_GB2312" w:cs="楷体_GB2312"/>
                <w:szCs w:val="21"/>
              </w:rPr>
              <w:t>桩数(个)</w:t>
            </w:r>
          </w:p>
        </w:tc>
        <w:tc>
          <w:tcPr>
            <w:tcW w:w="90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szCs w:val="21"/>
              </w:rPr>
            </w:pPr>
            <w:r>
              <w:rPr>
                <w:rFonts w:hint="eastAsia" w:ascii="仿宋_GB2312" w:hAnsi="方正仿宋_GBK" w:eastAsia="仿宋_GB2312" w:cs="楷体_GB2312"/>
                <w:szCs w:val="21"/>
              </w:rPr>
              <w:t>总功率（KW）</w:t>
            </w:r>
          </w:p>
        </w:tc>
        <w:tc>
          <w:tcPr>
            <w:tcW w:w="54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r>
              <w:rPr>
                <w:rFonts w:hint="eastAsia" w:ascii="仿宋_GB2312" w:hAnsi="方正仿宋_GBK" w:eastAsia="仿宋_GB2312" w:cs="楷体_GB2312"/>
                <w:szCs w:val="21"/>
              </w:rPr>
              <w:t>省</w:t>
            </w:r>
          </w:p>
        </w:tc>
        <w:tc>
          <w:tcPr>
            <w:tcW w:w="53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r>
              <w:rPr>
                <w:rFonts w:hint="eastAsia" w:ascii="仿宋_GB2312" w:hAnsi="方正仿宋_GBK" w:eastAsia="仿宋_GB2312" w:cs="楷体_GB2312"/>
                <w:szCs w:val="21"/>
              </w:rPr>
              <w:t>市</w:t>
            </w:r>
          </w:p>
        </w:tc>
        <w:tc>
          <w:tcPr>
            <w:tcW w:w="53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Cs w:val="21"/>
              </w:rPr>
            </w:pPr>
            <w:r>
              <w:rPr>
                <w:rFonts w:hint="eastAsia" w:ascii="仿宋_GB2312" w:hAnsi="方正仿宋_GBK" w:eastAsia="仿宋_GB2312" w:cs="楷体_GB2312"/>
                <w:szCs w:val="21"/>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828"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53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722"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89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901"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901"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54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53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53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828"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53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722"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89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901"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901"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54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53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53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28"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53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722"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89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901"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901"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54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53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53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828"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53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722"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89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901"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901"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54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53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53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828"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53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722"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89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901"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901"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54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53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c>
          <w:tcPr>
            <w:tcW w:w="53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28"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sz w:val="24"/>
              </w:rPr>
            </w:pPr>
            <w:r>
              <w:rPr>
                <w:rFonts w:hint="eastAsia" w:ascii="仿宋_GB2312" w:hAnsi="方正仿宋_GBK" w:eastAsia="仿宋_GB2312" w:cs="楷体_GB2312"/>
                <w:sz w:val="24"/>
              </w:rPr>
              <w:t>合    计</w:t>
            </w:r>
          </w:p>
        </w:tc>
        <w:tc>
          <w:tcPr>
            <w:tcW w:w="71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cs="楷体_GB2312"/>
                <w:sz w:val="24"/>
              </w:rPr>
            </w:pPr>
            <w:r>
              <w:rPr>
                <w:rFonts w:hint="eastAsia" w:ascii="仿宋_GB2312" w:hAnsi="方正仿宋_GBK" w:eastAsia="仿宋_GB2312" w:cs="楷体_GB2312"/>
                <w:sz w:val="24"/>
              </w:rPr>
              <w:t>X</w:t>
            </w:r>
          </w:p>
        </w:tc>
        <w:tc>
          <w:tcPr>
            <w:tcW w:w="53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cs="楷体_GB2312"/>
                <w:sz w:val="24"/>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cs="楷体_GB2312"/>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cs="楷体_GB2312"/>
                <w:sz w:val="24"/>
              </w:rPr>
            </w:pPr>
          </w:p>
        </w:tc>
        <w:tc>
          <w:tcPr>
            <w:tcW w:w="722"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cs="楷体_GB2312"/>
                <w:sz w:val="24"/>
              </w:rPr>
            </w:pPr>
          </w:p>
        </w:tc>
        <w:tc>
          <w:tcPr>
            <w:tcW w:w="89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cs="楷体_GB2312"/>
                <w:sz w:val="24"/>
              </w:rPr>
            </w:pPr>
          </w:p>
        </w:tc>
        <w:tc>
          <w:tcPr>
            <w:tcW w:w="901"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cs="楷体_GB2312"/>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cs="楷体_GB2312"/>
                <w:sz w:val="24"/>
              </w:rPr>
            </w:pPr>
          </w:p>
        </w:tc>
        <w:tc>
          <w:tcPr>
            <w:tcW w:w="901"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cs="楷体_GB2312"/>
                <w:sz w:val="24"/>
              </w:rPr>
            </w:pPr>
          </w:p>
        </w:tc>
        <w:tc>
          <w:tcPr>
            <w:tcW w:w="54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cs="楷体_GB2312"/>
                <w:sz w:val="24"/>
              </w:rPr>
            </w:pPr>
          </w:p>
        </w:tc>
        <w:tc>
          <w:tcPr>
            <w:tcW w:w="53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cs="楷体_GB2312"/>
                <w:sz w:val="24"/>
              </w:rPr>
            </w:pPr>
          </w:p>
        </w:tc>
        <w:tc>
          <w:tcPr>
            <w:tcW w:w="53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方正仿宋_GBK" w:eastAsia="仿宋_GB2312" w:cs="楷体_GB2312"/>
                <w:sz w:val="24"/>
              </w:rPr>
            </w:pPr>
          </w:p>
        </w:tc>
      </w:tr>
    </w:tbl>
    <w:p>
      <w:pPr>
        <w:spacing w:line="500" w:lineRule="exact"/>
        <w:ind w:firstLine="480" w:firstLineChars="200"/>
        <w:rPr>
          <w:rFonts w:hint="eastAsia" w:ascii="仿宋_GB2312" w:hAnsi="方正仿宋_GBK" w:eastAsia="仿宋_GB2312"/>
          <w:sz w:val="24"/>
        </w:rPr>
      </w:pPr>
      <w:r>
        <w:rPr>
          <w:rFonts w:hint="eastAsia" w:ascii="仿宋_GB2312" w:hAnsi="方正仿宋_GBK" w:eastAsia="仿宋_GB2312" w:cs="楷体_GB2312"/>
          <w:sz w:val="24"/>
        </w:rPr>
        <w:t>备注：设备采购成本包括配电设备、充换电设备、通讯设备、电缆（导线）购置费用等；其它成本包括站内设备安装、电缆（导线）施工、项目建设检测费及管理费等。</w:t>
      </w:r>
    </w:p>
    <w:p>
      <w:pPr>
        <w:spacing w:line="500" w:lineRule="exact"/>
        <w:jc w:val="left"/>
        <w:rPr>
          <w:rFonts w:hint="eastAsia" w:ascii="仿宋_GB2312" w:hAnsi="方正仿宋_GBK" w:eastAsia="仿宋_GB2312" w:cs="仿宋_GB2312"/>
          <w:sz w:val="24"/>
        </w:rPr>
      </w:pPr>
    </w:p>
    <w:p>
      <w:pPr>
        <w:spacing w:line="500" w:lineRule="exact"/>
        <w:jc w:val="left"/>
        <w:rPr>
          <w:rFonts w:hint="eastAsia" w:ascii="仿宋_GB2312" w:hAnsi="方正仿宋_GBK" w:eastAsia="仿宋_GB2312" w:cs="仿宋_GB2312"/>
          <w:sz w:val="24"/>
        </w:rPr>
      </w:pPr>
    </w:p>
    <w:p>
      <w:pPr>
        <w:spacing w:line="500" w:lineRule="exact"/>
        <w:jc w:val="left"/>
        <w:rPr>
          <w:rFonts w:hint="eastAsia" w:ascii="仿宋_GB2312" w:hAnsi="方正仿宋_GBK" w:eastAsia="仿宋_GB2312" w:cs="仿宋_GB2312"/>
          <w:sz w:val="24"/>
        </w:rPr>
      </w:pPr>
    </w:p>
    <w:p>
      <w:pPr>
        <w:spacing w:line="500" w:lineRule="exact"/>
        <w:jc w:val="left"/>
        <w:rPr>
          <w:rFonts w:hint="eastAsia" w:ascii="仿宋_GB2312" w:hAnsi="方正仿宋_GBK" w:eastAsia="仿宋_GB2312" w:cs="仿宋_GB2312"/>
          <w:sz w:val="24"/>
        </w:rPr>
      </w:pPr>
    </w:p>
    <w:p>
      <w:pPr>
        <w:spacing w:line="500" w:lineRule="exact"/>
        <w:jc w:val="left"/>
        <w:rPr>
          <w:rFonts w:hint="eastAsia" w:ascii="仿宋_GB2312" w:hAnsi="方正仿宋_GBK" w:eastAsia="仿宋_GB2312" w:cs="仿宋_GB2312"/>
          <w:sz w:val="24"/>
        </w:rPr>
      </w:pPr>
    </w:p>
    <w:p>
      <w:pPr>
        <w:spacing w:line="500" w:lineRule="exact"/>
        <w:jc w:val="left"/>
        <w:rPr>
          <w:rFonts w:hint="eastAsia" w:ascii="仿宋_GB2312" w:hAnsi="方正仿宋_GBK" w:eastAsia="仿宋_GB2312" w:cs="仿宋_GB2312"/>
          <w:sz w:val="24"/>
        </w:rPr>
      </w:pPr>
    </w:p>
    <w:p>
      <w:pPr>
        <w:spacing w:line="500" w:lineRule="exact"/>
        <w:jc w:val="left"/>
        <w:rPr>
          <w:rFonts w:hint="eastAsia" w:ascii="仿宋_GB2312" w:hAnsi="方正仿宋_GBK" w:eastAsia="仿宋_GB2312" w:cs="仿宋_GB2312"/>
          <w:sz w:val="24"/>
        </w:rPr>
      </w:pPr>
    </w:p>
    <w:p>
      <w:pPr>
        <w:spacing w:line="500" w:lineRule="exact"/>
        <w:jc w:val="left"/>
        <w:rPr>
          <w:rFonts w:hint="eastAsia" w:ascii="仿宋_GB2312" w:hAnsi="方正仿宋_GBK" w:eastAsia="仿宋_GB2312" w:cs="仿宋_GB2312"/>
          <w:sz w:val="24"/>
        </w:rPr>
      </w:pPr>
    </w:p>
    <w:p>
      <w:pPr>
        <w:spacing w:line="500" w:lineRule="exact"/>
        <w:jc w:val="left"/>
        <w:rPr>
          <w:rFonts w:hint="eastAsia" w:ascii="仿宋_GB2312" w:hAnsi="方正仿宋_GBK" w:eastAsia="仿宋_GB2312" w:cs="仿宋_GB2312"/>
          <w:sz w:val="32"/>
          <w:szCs w:val="32"/>
        </w:rPr>
      </w:pPr>
      <w:r>
        <w:rPr>
          <w:rFonts w:hint="eastAsia" w:ascii="仿宋_GB2312" w:hAnsi="方正仿宋_GBK" w:eastAsia="仿宋_GB2312" w:cs="仿宋_GB2312"/>
          <w:sz w:val="32"/>
          <w:szCs w:val="32"/>
        </w:rPr>
        <w:t>附件5:</w:t>
      </w:r>
    </w:p>
    <w:p>
      <w:pPr>
        <w:autoSpaceDE w:val="0"/>
        <w:autoSpaceDN w:val="0"/>
        <w:spacing w:line="500" w:lineRule="exact"/>
        <w:jc w:val="center"/>
        <w:rPr>
          <w:rFonts w:hint="eastAsia" w:ascii="仿宋_GB2312" w:hAnsi="仿宋_GB2312" w:eastAsia="仿宋_GB2312"/>
          <w:b/>
          <w:bCs/>
          <w:sz w:val="32"/>
          <w:szCs w:val="32"/>
        </w:rPr>
      </w:pPr>
      <w:r>
        <w:rPr>
          <w:rFonts w:hint="eastAsia" w:ascii="仿宋_GB2312" w:hAnsi="仿宋_GB2312" w:eastAsia="仿宋_GB2312" w:cs="仿宋_GB2312"/>
          <w:b/>
          <w:bCs/>
          <w:sz w:val="32"/>
          <w:szCs w:val="32"/>
        </w:rPr>
        <w:t>单位载质量能量消耗量评价指标说明</w:t>
      </w:r>
    </w:p>
    <w:p>
      <w:pPr>
        <w:adjustRightInd w:val="0"/>
        <w:snapToGrid w:val="0"/>
        <w:spacing w:line="500" w:lineRule="exact"/>
        <w:ind w:firstLine="645"/>
        <w:rPr>
          <w:rFonts w:hint="eastAsia" w:ascii="仿宋_GB2312" w:hAnsi="方正仿宋_GBK" w:eastAsia="仿宋_GB2312"/>
          <w:sz w:val="32"/>
          <w:szCs w:val="32"/>
        </w:rPr>
      </w:pPr>
    </w:p>
    <w:p>
      <w:pPr>
        <w:adjustRightInd w:val="0"/>
        <w:snapToGrid w:val="0"/>
        <w:spacing w:line="500" w:lineRule="exact"/>
        <w:ind w:firstLine="645"/>
        <w:rPr>
          <w:rFonts w:hint="eastAsia" w:ascii="仿宋_GB2312" w:hAnsi="方正仿宋_GBK" w:eastAsia="仿宋_GB2312"/>
          <w:sz w:val="32"/>
          <w:szCs w:val="32"/>
        </w:rPr>
      </w:pPr>
      <w:r>
        <w:rPr>
          <w:rFonts w:hint="eastAsia" w:ascii="仿宋_GB2312" w:hAnsi="方正仿宋_GBK" w:eastAsia="仿宋_GB2312" w:cs="楷体_GB2312"/>
          <w:sz w:val="32"/>
          <w:szCs w:val="32"/>
        </w:rPr>
        <w:t>为更科学地评价纯电动汽车技术水平，特提出“单位载质量电能消耗量（</w:t>
      </w:r>
      <w:r>
        <w:rPr>
          <w:rFonts w:hint="eastAsia" w:ascii="仿宋_GB2312" w:hAnsi="仿宋_GB2312" w:eastAsia="仿宋_GB2312" w:cs="楷体_GB2312"/>
          <w:b/>
          <w:bCs/>
          <w:sz w:val="32"/>
          <w:szCs w:val="32"/>
        </w:rPr>
        <w:t>E</w:t>
      </w:r>
      <w:r>
        <w:rPr>
          <w:rFonts w:hint="eastAsia" w:ascii="仿宋_GB2312" w:hAnsi="仿宋_GB2312" w:eastAsia="仿宋_GB2312" w:cs="楷体_GB2312"/>
          <w:b/>
          <w:bCs/>
          <w:sz w:val="32"/>
          <w:szCs w:val="32"/>
          <w:vertAlign w:val="subscript"/>
        </w:rPr>
        <w:t>kg</w:t>
      </w:r>
      <w:r>
        <w:rPr>
          <w:rFonts w:hint="eastAsia" w:ascii="仿宋_GB2312" w:hAnsi="方正仿宋_GBK" w:eastAsia="仿宋_GB2312" w:cs="楷体_GB2312"/>
          <w:sz w:val="32"/>
          <w:szCs w:val="32"/>
        </w:rPr>
        <w:t>）”指标，单位Wh/km·kg，四舍五入至小数点后两位。计算公式如下：</w:t>
      </w:r>
    </w:p>
    <w:p>
      <w:pPr>
        <w:adjustRightInd w:val="0"/>
        <w:snapToGrid w:val="0"/>
        <w:spacing w:line="500" w:lineRule="exact"/>
        <w:ind w:firstLine="640" w:firstLineChars="200"/>
        <w:jc w:val="center"/>
        <w:rPr>
          <w:rFonts w:hint="eastAsia" w:ascii="仿宋_GB2312" w:hAnsi="方正仿宋_GBK" w:eastAsia="仿宋_GB2312"/>
          <w:sz w:val="32"/>
          <w:szCs w:val="32"/>
        </w:rPr>
      </w:pPr>
      <w:r>
        <w:rPr>
          <w:rFonts w:hint="eastAsia" w:ascii="仿宋_GB2312" w:hAnsi="方正仿宋_GBK" w:eastAsia="仿宋_GB2312"/>
          <w:sz w:val="32"/>
          <w:szCs w:val="32"/>
        </w:rPr>
        <w:drawing>
          <wp:inline distT="0" distB="0" distL="114300" distR="114300">
            <wp:extent cx="740410" cy="466090"/>
            <wp:effectExtent l="0" t="0" r="2540" b="1143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740410" cy="466090"/>
                    </a:xfrm>
                    <a:prstGeom prst="rect">
                      <a:avLst/>
                    </a:prstGeom>
                    <a:noFill/>
                    <a:ln w="9525">
                      <a:noFill/>
                      <a:miter/>
                    </a:ln>
                  </pic:spPr>
                </pic:pic>
              </a:graphicData>
            </a:graphic>
          </wp:inline>
        </w:drawing>
      </w:r>
    </w:p>
    <w:p>
      <w:pPr>
        <w:adjustRightInd w:val="0"/>
        <w:snapToGrid w:val="0"/>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楷体_GB2312"/>
          <w:sz w:val="32"/>
          <w:szCs w:val="32"/>
        </w:rPr>
        <w:t>E表示电能消耗率，试验检测项。电动汽车GB/T 18386《电动汽车能量消耗率和续驶里程试验方法》试验中消耗的电能除以行驶里程所得的值，单位Wh/km（乘用车、专用车采用工况法，客车采用40km/h等速法测试）；</w:t>
      </w:r>
    </w:p>
    <w:p>
      <w:pPr>
        <w:adjustRightInd w:val="0"/>
        <w:snapToGrid w:val="0"/>
        <w:spacing w:line="500" w:lineRule="exact"/>
        <w:ind w:firstLine="640" w:firstLineChars="200"/>
        <w:rPr>
          <w:rFonts w:hint="eastAsia" w:ascii="仿宋_GB2312" w:hAnsi="方正仿宋_GBK" w:eastAsia="仿宋_GB2312"/>
          <w:sz w:val="32"/>
          <w:szCs w:val="32"/>
        </w:rPr>
      </w:pPr>
      <w:r>
        <w:rPr>
          <w:rFonts w:hint="eastAsia" w:ascii="仿宋_GB2312" w:hAnsi="方正仿宋_GBK" w:eastAsia="仿宋_GB2312" w:cs="楷体_GB2312"/>
          <w:sz w:val="32"/>
          <w:szCs w:val="32"/>
        </w:rPr>
        <w:t>M表示附加质量，车辆基本参数。GB/T 18386检测试验中的所需附加质量，单位kg，具体计算如下：</w:t>
      </w:r>
    </w:p>
    <w:p>
      <w:pPr>
        <w:adjustRightInd w:val="0"/>
        <w:snapToGrid w:val="0"/>
        <w:spacing w:line="500" w:lineRule="exact"/>
        <w:ind w:firstLine="480" w:firstLineChars="150"/>
        <w:rPr>
          <w:rFonts w:hint="eastAsia" w:ascii="仿宋_GB2312" w:hAnsi="方正仿宋_GBK" w:eastAsia="仿宋_GB2312"/>
          <w:sz w:val="32"/>
          <w:szCs w:val="32"/>
        </w:rPr>
      </w:pPr>
      <w:r>
        <w:rPr>
          <w:rFonts w:hint="eastAsia" w:ascii="仿宋_GB2312" w:hAnsi="方正仿宋_GBK" w:eastAsia="仿宋_GB2312" w:cs="楷体_GB2312"/>
          <w:sz w:val="32"/>
          <w:szCs w:val="32"/>
        </w:rPr>
        <w:t xml:space="preserve"> 1.最大允许装载质量小于或等于180kg，附加质量=最大允许装载质量；</w:t>
      </w:r>
    </w:p>
    <w:p>
      <w:pPr>
        <w:adjustRightInd w:val="0"/>
        <w:snapToGrid w:val="0"/>
        <w:spacing w:line="500" w:lineRule="exact"/>
        <w:ind w:firstLine="480" w:firstLineChars="150"/>
        <w:rPr>
          <w:rFonts w:hint="eastAsia" w:ascii="仿宋_GB2312" w:hAnsi="方正仿宋_GBK" w:eastAsia="仿宋_GB2312"/>
          <w:sz w:val="32"/>
          <w:szCs w:val="32"/>
        </w:rPr>
      </w:pPr>
      <w:r>
        <w:rPr>
          <w:rFonts w:hint="eastAsia" w:ascii="仿宋_GB2312" w:hAnsi="方正仿宋_GBK" w:eastAsia="仿宋_GB2312" w:cs="楷体_GB2312"/>
          <w:sz w:val="32"/>
          <w:szCs w:val="32"/>
        </w:rPr>
        <w:t xml:space="preserve"> 2.最大允许装载质量大于180kg，但小于360kg，附加质量=180kg；</w:t>
      </w:r>
    </w:p>
    <w:p>
      <w:pPr>
        <w:adjustRightInd w:val="0"/>
        <w:snapToGrid w:val="0"/>
        <w:spacing w:line="500" w:lineRule="exact"/>
        <w:ind w:firstLine="480" w:firstLineChars="150"/>
        <w:rPr>
          <w:rFonts w:hint="eastAsia" w:ascii="仿宋_GB2312" w:hAnsi="方正仿宋_GBK" w:eastAsia="仿宋_GB2312"/>
          <w:sz w:val="32"/>
          <w:szCs w:val="32"/>
        </w:rPr>
      </w:pPr>
      <w:r>
        <w:rPr>
          <w:rFonts w:hint="eastAsia" w:ascii="仿宋_GB2312" w:hAnsi="方正仿宋_GBK" w:eastAsia="仿宋_GB2312" w:cs="楷体_GB2312"/>
          <w:sz w:val="32"/>
          <w:szCs w:val="32"/>
        </w:rPr>
        <w:t xml:space="preserve"> 3.最大允许装载质量大于或等于360kg，附加质量=1/2最大允许装载质量。</w:t>
      </w:r>
    </w:p>
    <w:p>
      <w:pPr>
        <w:adjustRightInd w:val="0"/>
        <w:snapToGrid w:val="0"/>
        <w:spacing w:line="500" w:lineRule="exact"/>
        <w:rPr>
          <w:rFonts w:hint="eastAsia" w:ascii="仿宋_GB2312" w:hAnsi="方正仿宋_GBK" w:eastAsia="仿宋_GB2312"/>
          <w:sz w:val="32"/>
          <w:szCs w:val="32"/>
        </w:rPr>
      </w:pPr>
      <w:r>
        <w:rPr>
          <w:rFonts w:hint="eastAsia" w:ascii="仿宋_GB2312" w:hAnsi="方正仿宋_GBK" w:eastAsia="仿宋_GB2312" w:cs="楷体_GB2312"/>
          <w:sz w:val="32"/>
          <w:szCs w:val="32"/>
        </w:rPr>
        <w:t>注：按GB/T 3730.2《道路车辆 质量 词汇和代码》中定义：</w:t>
      </w:r>
    </w:p>
    <w:p>
      <w:pPr>
        <w:adjustRightInd w:val="0"/>
        <w:snapToGrid w:val="0"/>
        <w:spacing w:line="500" w:lineRule="exact"/>
        <w:ind w:firstLine="582" w:firstLineChars="182"/>
        <w:rPr>
          <w:rFonts w:hint="eastAsia" w:ascii="仿宋_GB2312" w:hAnsi="方正仿宋_GBK" w:eastAsia="仿宋_GB2312"/>
          <w:sz w:val="32"/>
          <w:szCs w:val="32"/>
        </w:rPr>
      </w:pPr>
      <w:r>
        <w:rPr>
          <w:rFonts w:hint="eastAsia" w:ascii="仿宋_GB2312" w:hAnsi="方正仿宋_GBK" w:eastAsia="仿宋_GB2312" w:cs="楷体_GB2312"/>
          <w:sz w:val="32"/>
          <w:szCs w:val="32"/>
        </w:rPr>
        <w:t>最大允许装载质量=最大允许总质量-整车整备质量。</w:t>
      </w:r>
    </w:p>
    <w:p>
      <w:pPr>
        <w:adjustRightInd w:val="0"/>
        <w:snapToGrid w:val="0"/>
        <w:spacing w:line="500" w:lineRule="exact"/>
        <w:ind w:firstLine="582" w:firstLineChars="182"/>
        <w:rPr>
          <w:rFonts w:hint="eastAsia" w:ascii="仿宋_GB2312" w:hAnsi="方正仿宋_GBK" w:eastAsia="仿宋_GB2312"/>
          <w:sz w:val="32"/>
          <w:szCs w:val="32"/>
        </w:rPr>
        <w:sectPr>
          <w:pgSz w:w="11906" w:h="16838"/>
          <w:pgMar w:top="1418" w:right="1418" w:bottom="1134" w:left="1418" w:header="851" w:footer="992" w:gutter="0"/>
          <w:cols w:space="425" w:num="1"/>
          <w:docGrid w:linePitch="312" w:charSpace="0"/>
        </w:sectPr>
      </w:pPr>
    </w:p>
    <w:p>
      <w:pPr>
        <w:adjustRightInd w:val="0"/>
        <w:snapToGrid w:val="0"/>
        <w:spacing w:line="500" w:lineRule="exact"/>
        <w:ind w:firstLine="582" w:firstLineChars="182"/>
        <w:rPr>
          <w:rFonts w:hint="eastAsia" w:ascii="仿宋_GB2312" w:hAnsi="方正仿宋_GBK" w:eastAsia="仿宋_GB2312"/>
          <w:sz w:val="32"/>
          <w:szCs w:val="32"/>
        </w:rPr>
      </w:pPr>
      <w:r>
        <w:rPr>
          <w:rFonts w:hint="eastAsia" w:ascii="仿宋_GB2312" w:hAnsi="方正仿宋_GBK" w:eastAsia="仿宋_GB2312" w:cs="仿宋_GB2312"/>
          <w:sz w:val="32"/>
          <w:szCs w:val="32"/>
        </w:rPr>
        <w:t>附件6：</w:t>
      </w:r>
    </w:p>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各区新能源汽车推广应用工作联系表</w:t>
      </w:r>
    </w:p>
    <w:tbl>
      <w:tblPr>
        <w:tblStyle w:val="12"/>
        <w:tblW w:w="8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830"/>
        <w:gridCol w:w="2325"/>
        <w:gridCol w:w="1776"/>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exact"/>
        </w:trPr>
        <w:tc>
          <w:tcPr>
            <w:tcW w:w="7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b/>
                <w:bCs/>
                <w:sz w:val="32"/>
                <w:szCs w:val="32"/>
              </w:rPr>
            </w:pPr>
            <w:r>
              <w:rPr>
                <w:rFonts w:hint="eastAsia" w:ascii="仿宋_GB2312" w:eastAsia="仿宋_GB2312" w:cs="仿宋_GB2312"/>
                <w:b/>
                <w:bCs/>
                <w:sz w:val="32"/>
                <w:szCs w:val="32"/>
              </w:rPr>
              <w:t>序号</w:t>
            </w:r>
          </w:p>
        </w:tc>
        <w:tc>
          <w:tcPr>
            <w:tcW w:w="1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b/>
                <w:bCs/>
                <w:sz w:val="32"/>
                <w:szCs w:val="32"/>
              </w:rPr>
            </w:pPr>
            <w:r>
              <w:rPr>
                <w:rFonts w:hint="eastAsia" w:ascii="仿宋_GB2312" w:eastAsia="仿宋_GB2312" w:cs="仿宋_GB2312"/>
                <w:b/>
                <w:bCs/>
                <w:sz w:val="32"/>
                <w:szCs w:val="32"/>
              </w:rPr>
              <w:t>行政区</w:t>
            </w:r>
          </w:p>
        </w:tc>
        <w:tc>
          <w:tcPr>
            <w:tcW w:w="23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b/>
                <w:bCs/>
                <w:sz w:val="32"/>
                <w:szCs w:val="32"/>
              </w:rPr>
            </w:pPr>
            <w:r>
              <w:rPr>
                <w:rFonts w:hint="eastAsia" w:ascii="仿宋_GB2312" w:eastAsia="仿宋_GB2312" w:cs="仿宋_GB2312"/>
                <w:b/>
                <w:bCs/>
                <w:sz w:val="32"/>
                <w:szCs w:val="32"/>
              </w:rPr>
              <w:t>牵头单位</w:t>
            </w:r>
          </w:p>
        </w:tc>
        <w:tc>
          <w:tcPr>
            <w:tcW w:w="17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b/>
                <w:bCs/>
                <w:sz w:val="32"/>
                <w:szCs w:val="32"/>
              </w:rPr>
            </w:pPr>
            <w:r>
              <w:rPr>
                <w:rFonts w:hint="eastAsia" w:ascii="仿宋_GB2312" w:eastAsia="仿宋_GB2312" w:cs="仿宋_GB2312"/>
                <w:b/>
                <w:bCs/>
                <w:sz w:val="32"/>
                <w:szCs w:val="32"/>
              </w:rPr>
              <w:t>联系人</w:t>
            </w:r>
          </w:p>
        </w:tc>
        <w:tc>
          <w:tcPr>
            <w:tcW w:w="17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b/>
                <w:bCs/>
                <w:sz w:val="32"/>
                <w:szCs w:val="32"/>
              </w:rPr>
            </w:pPr>
            <w:r>
              <w:rPr>
                <w:rFonts w:hint="eastAsia" w:ascii="仿宋_GB2312" w:eastAsia="仿宋_GB2312" w:cs="仿宋_GB2312"/>
                <w:b/>
                <w:bCs/>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51"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500" w:lineRule="exact"/>
              <w:jc w:val="center"/>
              <w:rPr>
                <w:rFonts w:hint="eastAsia" w:ascii="仿宋_GB2312" w:eastAsia="仿宋_GB2312"/>
                <w:sz w:val="32"/>
                <w:szCs w:val="32"/>
              </w:rPr>
            </w:pPr>
          </w:p>
        </w:tc>
        <w:tc>
          <w:tcPr>
            <w:tcW w:w="1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玄武区</w:t>
            </w:r>
          </w:p>
        </w:tc>
        <w:tc>
          <w:tcPr>
            <w:tcW w:w="23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玄武区经信办</w:t>
            </w:r>
          </w:p>
        </w:tc>
        <w:tc>
          <w:tcPr>
            <w:tcW w:w="17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王慧</w:t>
            </w:r>
          </w:p>
        </w:tc>
        <w:tc>
          <w:tcPr>
            <w:tcW w:w="17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s="仿宋_GB2312"/>
                <w:sz w:val="32"/>
                <w:szCs w:val="32"/>
              </w:rPr>
            </w:pPr>
            <w:r>
              <w:rPr>
                <w:rFonts w:hint="eastAsia" w:ascii="仿宋_GB2312" w:eastAsia="仿宋_GB2312" w:cs="仿宋_GB2312"/>
                <w:sz w:val="32"/>
                <w:szCs w:val="32"/>
              </w:rPr>
              <w:t>83682467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51"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500" w:lineRule="exact"/>
              <w:jc w:val="center"/>
              <w:rPr>
                <w:rFonts w:hint="eastAsia" w:ascii="仿宋_GB2312" w:eastAsia="仿宋_GB2312"/>
                <w:sz w:val="32"/>
                <w:szCs w:val="32"/>
              </w:rPr>
            </w:pPr>
          </w:p>
        </w:tc>
        <w:tc>
          <w:tcPr>
            <w:tcW w:w="1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鼓楼区</w:t>
            </w:r>
          </w:p>
        </w:tc>
        <w:tc>
          <w:tcPr>
            <w:tcW w:w="23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鼓楼区发改局</w:t>
            </w:r>
          </w:p>
        </w:tc>
        <w:tc>
          <w:tcPr>
            <w:tcW w:w="17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刘群</w:t>
            </w:r>
          </w:p>
        </w:tc>
        <w:tc>
          <w:tcPr>
            <w:tcW w:w="17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s="仿宋_GB2312"/>
                <w:sz w:val="32"/>
                <w:szCs w:val="32"/>
              </w:rPr>
            </w:pPr>
            <w:r>
              <w:rPr>
                <w:rFonts w:hint="eastAsia" w:ascii="仿宋_GB2312" w:eastAsia="仿宋_GB2312" w:cs="仿宋_GB2312"/>
                <w:sz w:val="32"/>
                <w:szCs w:val="32"/>
              </w:rPr>
              <w:t>83230141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51"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500" w:lineRule="exact"/>
              <w:jc w:val="center"/>
              <w:rPr>
                <w:rFonts w:hint="eastAsia" w:ascii="仿宋_GB2312" w:eastAsia="仿宋_GB2312"/>
                <w:sz w:val="32"/>
                <w:szCs w:val="32"/>
              </w:rPr>
            </w:pPr>
          </w:p>
        </w:tc>
        <w:tc>
          <w:tcPr>
            <w:tcW w:w="1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秦淮区</w:t>
            </w:r>
          </w:p>
        </w:tc>
        <w:tc>
          <w:tcPr>
            <w:tcW w:w="23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秦淮区住建局</w:t>
            </w:r>
          </w:p>
        </w:tc>
        <w:tc>
          <w:tcPr>
            <w:tcW w:w="17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王礼斌</w:t>
            </w:r>
          </w:p>
        </w:tc>
        <w:tc>
          <w:tcPr>
            <w:tcW w:w="17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52319519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51"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500" w:lineRule="exact"/>
              <w:jc w:val="center"/>
              <w:rPr>
                <w:rFonts w:hint="eastAsia" w:ascii="仿宋_GB2312" w:eastAsia="仿宋_GB2312"/>
                <w:sz w:val="32"/>
                <w:szCs w:val="32"/>
              </w:rPr>
            </w:pPr>
          </w:p>
        </w:tc>
        <w:tc>
          <w:tcPr>
            <w:tcW w:w="1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建邺区</w:t>
            </w:r>
          </w:p>
        </w:tc>
        <w:tc>
          <w:tcPr>
            <w:tcW w:w="23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建邺区住建局</w:t>
            </w:r>
          </w:p>
        </w:tc>
        <w:tc>
          <w:tcPr>
            <w:tcW w:w="17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 xml:space="preserve">张鑫弘  </w:t>
            </w:r>
          </w:p>
        </w:tc>
        <w:tc>
          <w:tcPr>
            <w:tcW w:w="17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87778058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51"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500" w:lineRule="exact"/>
              <w:jc w:val="center"/>
              <w:rPr>
                <w:rFonts w:hint="eastAsia" w:ascii="仿宋_GB2312" w:eastAsia="仿宋_GB2312"/>
                <w:sz w:val="32"/>
                <w:szCs w:val="32"/>
              </w:rPr>
            </w:pPr>
          </w:p>
        </w:tc>
        <w:tc>
          <w:tcPr>
            <w:tcW w:w="1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栖霞区</w:t>
            </w:r>
          </w:p>
        </w:tc>
        <w:tc>
          <w:tcPr>
            <w:tcW w:w="23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栖霞区交通局</w:t>
            </w:r>
          </w:p>
        </w:tc>
        <w:tc>
          <w:tcPr>
            <w:tcW w:w="17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陶成</w:t>
            </w:r>
          </w:p>
        </w:tc>
        <w:tc>
          <w:tcPr>
            <w:tcW w:w="17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s="仿宋_GB2312"/>
                <w:sz w:val="32"/>
                <w:szCs w:val="32"/>
              </w:rPr>
            </w:pPr>
            <w:r>
              <w:rPr>
                <w:rFonts w:hint="eastAsia" w:ascii="仿宋_GB2312" w:eastAsia="仿宋_GB2312" w:cs="仿宋_GB2312"/>
                <w:sz w:val="32"/>
                <w:szCs w:val="32"/>
              </w:rPr>
              <w:t>85393041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51"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500" w:lineRule="exact"/>
              <w:jc w:val="center"/>
              <w:rPr>
                <w:rFonts w:hint="eastAsia" w:ascii="仿宋_GB2312" w:eastAsia="仿宋_GB2312"/>
                <w:sz w:val="32"/>
                <w:szCs w:val="32"/>
              </w:rPr>
            </w:pPr>
          </w:p>
        </w:tc>
        <w:tc>
          <w:tcPr>
            <w:tcW w:w="1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雨花区</w:t>
            </w:r>
          </w:p>
        </w:tc>
        <w:tc>
          <w:tcPr>
            <w:tcW w:w="23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雨花区交通局</w:t>
            </w:r>
          </w:p>
        </w:tc>
        <w:tc>
          <w:tcPr>
            <w:tcW w:w="17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邓树新</w:t>
            </w:r>
          </w:p>
        </w:tc>
        <w:tc>
          <w:tcPr>
            <w:tcW w:w="17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s="仿宋_GB2312"/>
                <w:sz w:val="32"/>
                <w:szCs w:val="32"/>
              </w:rPr>
            </w:pPr>
            <w:r>
              <w:rPr>
                <w:rFonts w:hint="eastAsia" w:ascii="仿宋_GB2312" w:eastAsia="仿宋_GB2312" w:cs="仿宋_GB2312"/>
                <w:sz w:val="32"/>
                <w:szCs w:val="32"/>
              </w:rPr>
              <w:t>68905172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51"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500" w:lineRule="exact"/>
              <w:jc w:val="center"/>
              <w:rPr>
                <w:rFonts w:hint="eastAsia" w:ascii="仿宋_GB2312" w:eastAsia="仿宋_GB2312"/>
                <w:sz w:val="32"/>
                <w:szCs w:val="32"/>
              </w:rPr>
            </w:pPr>
          </w:p>
        </w:tc>
        <w:tc>
          <w:tcPr>
            <w:tcW w:w="1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江宁区</w:t>
            </w:r>
          </w:p>
        </w:tc>
        <w:tc>
          <w:tcPr>
            <w:tcW w:w="23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江宁区交通局</w:t>
            </w:r>
          </w:p>
        </w:tc>
        <w:tc>
          <w:tcPr>
            <w:tcW w:w="17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王凯歌</w:t>
            </w:r>
          </w:p>
        </w:tc>
        <w:tc>
          <w:tcPr>
            <w:tcW w:w="17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51181789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51"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500" w:lineRule="exact"/>
              <w:jc w:val="center"/>
              <w:rPr>
                <w:rFonts w:hint="eastAsia" w:ascii="仿宋_GB2312" w:eastAsia="仿宋_GB2312"/>
                <w:sz w:val="32"/>
                <w:szCs w:val="32"/>
              </w:rPr>
            </w:pPr>
          </w:p>
        </w:tc>
        <w:tc>
          <w:tcPr>
            <w:tcW w:w="1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浦口区</w:t>
            </w:r>
          </w:p>
        </w:tc>
        <w:tc>
          <w:tcPr>
            <w:tcW w:w="23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浦口区交通局</w:t>
            </w:r>
          </w:p>
        </w:tc>
        <w:tc>
          <w:tcPr>
            <w:tcW w:w="17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高伟</w:t>
            </w:r>
          </w:p>
        </w:tc>
        <w:tc>
          <w:tcPr>
            <w:tcW w:w="17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s="仿宋_GB2312"/>
                <w:sz w:val="32"/>
                <w:szCs w:val="32"/>
              </w:rPr>
            </w:pPr>
            <w:r>
              <w:rPr>
                <w:rFonts w:hint="eastAsia" w:ascii="仿宋_GB2312" w:eastAsia="仿宋_GB2312" w:cs="仿宋_GB2312"/>
                <w:sz w:val="32"/>
                <w:szCs w:val="32"/>
              </w:rPr>
              <w:t>58111272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51"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500" w:lineRule="exact"/>
              <w:jc w:val="center"/>
              <w:rPr>
                <w:rFonts w:hint="eastAsia" w:ascii="仿宋_GB2312" w:eastAsia="仿宋_GB2312"/>
                <w:sz w:val="32"/>
                <w:szCs w:val="32"/>
              </w:rPr>
            </w:pPr>
          </w:p>
        </w:tc>
        <w:tc>
          <w:tcPr>
            <w:tcW w:w="1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六合区</w:t>
            </w:r>
          </w:p>
        </w:tc>
        <w:tc>
          <w:tcPr>
            <w:tcW w:w="23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六合区交通局</w:t>
            </w:r>
          </w:p>
        </w:tc>
        <w:tc>
          <w:tcPr>
            <w:tcW w:w="17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吴旭枫</w:t>
            </w:r>
          </w:p>
        </w:tc>
        <w:tc>
          <w:tcPr>
            <w:tcW w:w="17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s="仿宋_GB2312"/>
                <w:sz w:val="32"/>
                <w:szCs w:val="32"/>
              </w:rPr>
            </w:pPr>
            <w:r>
              <w:rPr>
                <w:rFonts w:hint="eastAsia" w:ascii="仿宋_GB2312" w:eastAsia="仿宋_GB2312" w:cs="仿宋_GB2312"/>
                <w:sz w:val="32"/>
                <w:szCs w:val="32"/>
              </w:rPr>
              <w:t>57122035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51"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500" w:lineRule="exact"/>
              <w:jc w:val="center"/>
              <w:rPr>
                <w:rFonts w:hint="eastAsia" w:ascii="仿宋_GB2312" w:eastAsia="仿宋_GB2312"/>
                <w:sz w:val="32"/>
                <w:szCs w:val="32"/>
              </w:rPr>
            </w:pPr>
          </w:p>
        </w:tc>
        <w:tc>
          <w:tcPr>
            <w:tcW w:w="1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溧水区</w:t>
            </w:r>
          </w:p>
        </w:tc>
        <w:tc>
          <w:tcPr>
            <w:tcW w:w="23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溧水区交通局</w:t>
            </w:r>
          </w:p>
        </w:tc>
        <w:tc>
          <w:tcPr>
            <w:tcW w:w="17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张杰</w:t>
            </w:r>
          </w:p>
        </w:tc>
        <w:tc>
          <w:tcPr>
            <w:tcW w:w="17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s="仿宋_GB2312"/>
                <w:sz w:val="32"/>
                <w:szCs w:val="32"/>
              </w:rPr>
            </w:pPr>
            <w:r>
              <w:rPr>
                <w:rFonts w:hint="eastAsia" w:ascii="仿宋_GB2312" w:eastAsia="仿宋_GB2312" w:cs="仿宋_GB2312"/>
                <w:sz w:val="32"/>
                <w:szCs w:val="32"/>
              </w:rPr>
              <w:t>56200172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51"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500" w:lineRule="exact"/>
              <w:jc w:val="center"/>
              <w:rPr>
                <w:rFonts w:hint="eastAsia" w:ascii="仿宋_GB2312" w:eastAsia="仿宋_GB2312"/>
                <w:sz w:val="32"/>
                <w:szCs w:val="32"/>
              </w:rPr>
            </w:pPr>
          </w:p>
        </w:tc>
        <w:tc>
          <w:tcPr>
            <w:tcW w:w="1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高淳区</w:t>
            </w:r>
          </w:p>
        </w:tc>
        <w:tc>
          <w:tcPr>
            <w:tcW w:w="23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高淳区交通局</w:t>
            </w:r>
          </w:p>
        </w:tc>
        <w:tc>
          <w:tcPr>
            <w:tcW w:w="17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周俊</w:t>
            </w:r>
          </w:p>
        </w:tc>
        <w:tc>
          <w:tcPr>
            <w:tcW w:w="17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57312156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51"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500" w:lineRule="exact"/>
              <w:jc w:val="center"/>
              <w:rPr>
                <w:rFonts w:hint="eastAsia" w:ascii="仿宋_GB2312" w:eastAsia="仿宋_GB2312"/>
                <w:sz w:val="32"/>
                <w:szCs w:val="32"/>
              </w:rPr>
            </w:pPr>
          </w:p>
        </w:tc>
        <w:tc>
          <w:tcPr>
            <w:tcW w:w="1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化学工业园区</w:t>
            </w:r>
          </w:p>
        </w:tc>
        <w:tc>
          <w:tcPr>
            <w:tcW w:w="23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化工园建设局</w:t>
            </w:r>
          </w:p>
        </w:tc>
        <w:tc>
          <w:tcPr>
            <w:tcW w:w="17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缪永鑫</w:t>
            </w:r>
          </w:p>
        </w:tc>
        <w:tc>
          <w:tcPr>
            <w:tcW w:w="17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s="仿宋_GB2312"/>
                <w:sz w:val="32"/>
                <w:szCs w:val="32"/>
              </w:rPr>
            </w:pPr>
            <w:r>
              <w:rPr>
                <w:rFonts w:hint="eastAsia" w:ascii="仿宋_GB2312" w:eastAsia="仿宋_GB2312" w:cs="仿宋_GB2312"/>
                <w:sz w:val="32"/>
                <w:szCs w:val="32"/>
              </w:rPr>
              <w:t>57794299</w:t>
            </w:r>
          </w:p>
          <w:p>
            <w:pPr>
              <w:spacing w:line="500" w:lineRule="exact"/>
              <w:jc w:val="center"/>
              <w:rPr>
                <w:rFonts w:hint="eastAsia" w:ascii="仿宋_GB2312" w:eastAsia="仿宋_GB2312" w:cs="仿宋_GB2312"/>
                <w:sz w:val="32"/>
                <w:szCs w:val="32"/>
              </w:rPr>
            </w:pPr>
            <w:r>
              <w:rPr>
                <w:rFonts w:hint="eastAsia" w:ascii="仿宋_GB2312" w:eastAsia="仿宋_GB2312" w:cs="仿宋_GB2312"/>
                <w:sz w:val="32"/>
                <w:szCs w:val="32"/>
              </w:rPr>
              <w:t>57791156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51"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500" w:lineRule="exact"/>
              <w:jc w:val="center"/>
              <w:rPr>
                <w:rFonts w:hint="eastAsia" w:ascii="仿宋_GB2312" w:eastAsia="仿宋_GB2312"/>
                <w:sz w:val="32"/>
                <w:szCs w:val="32"/>
              </w:rPr>
            </w:pPr>
          </w:p>
        </w:tc>
        <w:tc>
          <w:tcPr>
            <w:tcW w:w="1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高新开发区</w:t>
            </w:r>
          </w:p>
        </w:tc>
        <w:tc>
          <w:tcPr>
            <w:tcW w:w="23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开发区城管局</w:t>
            </w:r>
          </w:p>
        </w:tc>
        <w:tc>
          <w:tcPr>
            <w:tcW w:w="17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胡晟</w:t>
            </w:r>
          </w:p>
        </w:tc>
        <w:tc>
          <w:tcPr>
            <w:tcW w:w="17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cs="仿宋_GB2312"/>
                <w:sz w:val="32"/>
                <w:szCs w:val="32"/>
              </w:rPr>
            </w:pPr>
            <w:r>
              <w:rPr>
                <w:rFonts w:hint="eastAsia" w:ascii="仿宋_GB2312" w:eastAsia="仿宋_GB2312" w:cs="仿宋_GB2312"/>
                <w:sz w:val="32"/>
                <w:szCs w:val="32"/>
              </w:rPr>
              <w:t>58466210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51"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500" w:lineRule="exact"/>
              <w:jc w:val="center"/>
              <w:rPr>
                <w:rFonts w:hint="eastAsia" w:ascii="仿宋_GB2312" w:eastAsia="仿宋_GB2312"/>
                <w:sz w:val="32"/>
                <w:szCs w:val="32"/>
              </w:rPr>
            </w:pPr>
          </w:p>
        </w:tc>
        <w:tc>
          <w:tcPr>
            <w:tcW w:w="1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新港开发区</w:t>
            </w:r>
          </w:p>
        </w:tc>
        <w:tc>
          <w:tcPr>
            <w:tcW w:w="23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新港区经发局</w:t>
            </w:r>
          </w:p>
        </w:tc>
        <w:tc>
          <w:tcPr>
            <w:tcW w:w="17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余震海</w:t>
            </w:r>
          </w:p>
        </w:tc>
        <w:tc>
          <w:tcPr>
            <w:tcW w:w="17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32"/>
                <w:szCs w:val="32"/>
              </w:rPr>
            </w:pPr>
            <w:r>
              <w:rPr>
                <w:rFonts w:hint="eastAsia" w:ascii="仿宋_GB2312" w:eastAsia="仿宋_GB2312" w:cs="仿宋_GB2312"/>
                <w:sz w:val="32"/>
                <w:szCs w:val="32"/>
              </w:rPr>
              <w:t>85800855</w:t>
            </w:r>
          </w:p>
        </w:tc>
      </w:tr>
    </w:tbl>
    <w:p>
      <w:pPr>
        <w:adjustRightInd w:val="0"/>
        <w:snapToGrid w:val="0"/>
        <w:spacing w:line="500" w:lineRule="exact"/>
        <w:ind w:firstLine="582" w:firstLineChars="182"/>
        <w:rPr>
          <w:rFonts w:hint="eastAsia" w:ascii="仿宋_GB2312" w:eastAsia="仿宋_GB2312"/>
          <w:sz w:val="32"/>
          <w:szCs w:val="32"/>
        </w:rPr>
      </w:pPr>
    </w:p>
    <w:p>
      <w:pPr>
        <w:spacing w:line="500" w:lineRule="exact"/>
        <w:rPr>
          <w:rFonts w:hint="eastAsia" w:ascii="仿宋_GB2312" w:eastAsia="仿宋_GB2312"/>
          <w:sz w:val="32"/>
          <w:szCs w:val="32"/>
        </w:rPr>
      </w:pPr>
    </w:p>
    <w:p>
      <w:pPr>
        <w:spacing w:line="500" w:lineRule="exact"/>
        <w:rPr>
          <w:rFonts w:hint="eastAsia" w:ascii="仿宋_GB2312" w:eastAsia="仿宋_GB2312"/>
          <w:sz w:val="32"/>
          <w:szCs w:val="32"/>
        </w:rPr>
      </w:pPr>
    </w:p>
    <w:p>
      <w:pPr>
        <w:spacing w:line="500" w:lineRule="exact"/>
        <w:rPr>
          <w:rFonts w:hint="eastAsia" w:ascii="仿宋_GB2312" w:eastAsia="仿宋_GB2312"/>
          <w:b/>
          <w:sz w:val="32"/>
          <w:szCs w:val="32"/>
        </w:rPr>
      </w:pPr>
    </w:p>
    <w:sectPr>
      <w:headerReference r:id="rId6" w:type="first"/>
      <w:footerReference r:id="rId9" w:type="first"/>
      <w:headerReference r:id="rId4" w:type="default"/>
      <w:footerReference r:id="rId7" w:type="default"/>
      <w:headerReference r:id="rId5" w:type="even"/>
      <w:footerReference r:id="rId8" w:type="even"/>
      <w:pgSz w:w="11906" w:h="16838"/>
      <w:pgMar w:top="1418"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3000509000000000000"/>
    <w:charset w:val="86"/>
    <w:family w:val="script"/>
    <w:pitch w:val="default"/>
    <w:sig w:usb0="00000001" w:usb1="080E0000" w:usb2="00000010" w:usb3="00000000" w:csb0="00040000" w:csb1="00000000"/>
  </w:font>
  <w:font w:name="方正小标宋简体">
    <w:altName w:val="黑体"/>
    <w:panose1 w:val="00000000000000000000"/>
    <w:charset w:val="86"/>
    <w:family w:val="auto"/>
    <w:pitch w:val="default"/>
    <w:sig w:usb0="00000001" w:usb1="080E0000" w:usb2="00000010" w:usb3="00000000" w:csb0="00040000" w:csb1="00000000"/>
  </w:font>
  <w:font w:name="黑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pPr>
    <w:r>
      <w:fldChar w:fldCharType="begin"/>
    </w:r>
    <w:r>
      <w:instrText xml:space="preserve">PAGE  </w:instrText>
    </w:r>
    <w:r>
      <w:fldChar w:fldCharType="separate"/>
    </w:r>
    <w:r>
      <w:rPr>
        <w:lang/>
      </w:rPr>
      <w:t>17</w: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pPr>
    <w:r>
      <w:fldChar w:fldCharType="begin"/>
    </w:r>
    <w:r>
      <w:instrText xml:space="preserve">PAGE  </w:instrText>
    </w:r>
    <w:r>
      <w:fldChar w:fldCharType="separate"/>
    </w:r>
    <w:r>
      <w:fldChar w:fldCharType="end"/>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38155204">
    <w:nsid w:val="6D9005C4"/>
    <w:multiLevelType w:val="multilevel"/>
    <w:tmpl w:val="6D9005C4"/>
    <w:lvl w:ilvl="0" w:tentative="1">
      <w:start w:val="1"/>
      <w:numFmt w:val="decimal"/>
      <w:lvlText w:val="%1"/>
      <w:lvlJc w:val="center"/>
      <w:pPr>
        <w:tabs>
          <w:tab w:val="left" w:pos="420"/>
        </w:tabs>
        <w:ind w:left="420" w:hanging="132"/>
      </w:pPr>
      <w:rPr>
        <w:rFonts w:hint="eastAsia"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num w:numId="1">
    <w:abstractNumId w:val="18381552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C554D"/>
    <w:rsid w:val="004C32A7"/>
    <w:rsid w:val="00A61B52"/>
    <w:rsid w:val="00C86425"/>
    <w:rsid w:val="00E34F5D"/>
    <w:rsid w:val="07F00FFA"/>
    <w:rsid w:val="2F551369"/>
    <w:rsid w:val="5052382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paragraph" w:styleId="2">
    <w:name w:val="heading 1"/>
    <w:basedOn w:val="1"/>
    <w:next w:val="1"/>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link w:val="10"/>
    <w:uiPriority w:val="0"/>
  </w:style>
  <w:style w:type="table" w:default="1" w:styleId="12">
    <w:name w:val="Normal Table"/>
    <w:semiHidden/>
    <w:uiPriority w:val="0"/>
    <w:tblPr>
      <w:tblStyle w:val="12"/>
      <w:tblLayout w:type="fixed"/>
      <w:tblCellMar>
        <w:top w:w="0" w:type="dxa"/>
        <w:left w:w="108" w:type="dxa"/>
        <w:bottom w:w="0" w:type="dxa"/>
        <w:right w:w="108" w:type="dxa"/>
      </w:tblCellMar>
    </w:tblPr>
    <w:tcPr>
      <w:textDirection w:val="lrTb"/>
    </w:tcPr>
  </w:style>
  <w:style w:type="paragraph" w:styleId="3">
    <w:name w:val="annotation subject"/>
    <w:basedOn w:val="4"/>
    <w:next w:val="4"/>
    <w:link w:val="18"/>
    <w:semiHidden/>
    <w:uiPriority w:val="0"/>
    <w:rPr>
      <w:b/>
      <w:bCs/>
    </w:rPr>
  </w:style>
  <w:style w:type="paragraph" w:styleId="4">
    <w:name w:val="annotation text"/>
    <w:basedOn w:val="1"/>
    <w:link w:val="17"/>
    <w:semiHidden/>
    <w:uiPriority w:val="0"/>
    <w:pPr>
      <w:jc w:val="left"/>
    </w:pPr>
    <w:rPr>
      <w:rFonts w:ascii="Calibri" w:hAnsi="Calibri" w:cs="Calibri"/>
      <w:szCs w:val="21"/>
    </w:rPr>
  </w:style>
  <w:style w:type="paragraph" w:styleId="5">
    <w:name w:val="Document Map"/>
    <w:basedOn w:val="1"/>
    <w:link w:val="13"/>
    <w:uiPriority w:val="0"/>
    <w:rPr>
      <w:rFonts w:ascii="宋体"/>
      <w:kern w:val="2"/>
      <w:sz w:val="18"/>
      <w:szCs w:val="18"/>
    </w:rPr>
  </w:style>
  <w:style w:type="paragraph" w:styleId="6">
    <w:name w:val="Balloon Text"/>
    <w:basedOn w:val="1"/>
    <w:link w:val="16"/>
    <w:semiHidden/>
    <w:uiPriority w:val="0"/>
    <w:rPr>
      <w:sz w:val="18"/>
      <w:szCs w:val="18"/>
    </w:rPr>
  </w:style>
  <w:style w:type="paragraph" w:styleId="7">
    <w:name w:val="footer"/>
    <w:basedOn w:val="1"/>
    <w:link w:val="15"/>
    <w:uiPriority w:val="0"/>
    <w:pPr>
      <w:tabs>
        <w:tab w:val="center" w:pos="4153"/>
        <w:tab w:val="right" w:pos="8306"/>
      </w:tabs>
      <w:snapToGrid w:val="0"/>
      <w:jc w:val="left"/>
    </w:pPr>
    <w:rPr>
      <w:sz w:val="18"/>
      <w:szCs w:val="18"/>
    </w:rPr>
  </w:style>
  <w:style w:type="paragraph" w:styleId="8">
    <w:name w:val="header"/>
    <w:basedOn w:val="1"/>
    <w:link w:val="14"/>
    <w:uiPriority w:val="0"/>
    <w:pPr>
      <w:pBdr>
        <w:bottom w:val="single" w:color="auto" w:sz="6" w:space="1"/>
      </w:pBdr>
      <w:tabs>
        <w:tab w:val="center" w:pos="4153"/>
        <w:tab w:val="right" w:pos="8306"/>
      </w:tabs>
      <w:snapToGrid w:val="0"/>
      <w:jc w:val="center"/>
    </w:pPr>
    <w:rPr>
      <w:kern w:val="2"/>
      <w:sz w:val="18"/>
      <w:szCs w:val="18"/>
    </w:rPr>
  </w:style>
  <w:style w:type="paragraph" w:customStyle="1" w:styleId="10">
    <w:name w:val="Char"/>
    <w:basedOn w:val="1"/>
    <w:link w:val="9"/>
    <w:uiPriority w:val="0"/>
    <w:rPr>
      <w:rFonts w:ascii="Tahoma" w:hAnsi="Tahoma"/>
      <w:sz w:val="24"/>
      <w:szCs w:val="20"/>
    </w:rPr>
  </w:style>
  <w:style w:type="character" w:styleId="11">
    <w:name w:val="page number"/>
    <w:basedOn w:val="9"/>
    <w:uiPriority w:val="0"/>
  </w:style>
  <w:style w:type="character" w:customStyle="1" w:styleId="13">
    <w:name w:val="文档结构图 Char Char"/>
    <w:basedOn w:val="9"/>
    <w:link w:val="5"/>
    <w:uiPriority w:val="0"/>
    <w:rPr>
      <w:rFonts w:ascii="宋体"/>
      <w:kern w:val="2"/>
      <w:sz w:val="18"/>
      <w:szCs w:val="18"/>
    </w:rPr>
  </w:style>
  <w:style w:type="character" w:customStyle="1" w:styleId="14">
    <w:name w:val="页眉 Char Char"/>
    <w:basedOn w:val="9"/>
    <w:link w:val="8"/>
    <w:uiPriority w:val="0"/>
    <w:rPr>
      <w:kern w:val="2"/>
      <w:sz w:val="18"/>
      <w:szCs w:val="18"/>
    </w:rPr>
  </w:style>
  <w:style w:type="character" w:customStyle="1" w:styleId="15">
    <w:name w:val="Footer Char"/>
    <w:basedOn w:val="9"/>
    <w:link w:val="7"/>
    <w:locked/>
    <w:uiPriority w:val="0"/>
    <w:rPr>
      <w:rFonts w:eastAsia="宋体"/>
      <w:kern w:val="2"/>
      <w:sz w:val="18"/>
      <w:szCs w:val="18"/>
      <w:lang w:val="en-US" w:eastAsia="zh-CN" w:bidi="ar-SA"/>
    </w:rPr>
  </w:style>
  <w:style w:type="character" w:customStyle="1" w:styleId="16">
    <w:name w:val="Balloon Text Char"/>
    <w:basedOn w:val="9"/>
    <w:link w:val="6"/>
    <w:semiHidden/>
    <w:locked/>
    <w:uiPriority w:val="0"/>
    <w:rPr>
      <w:rFonts w:eastAsia="宋体"/>
      <w:kern w:val="2"/>
      <w:sz w:val="18"/>
      <w:szCs w:val="18"/>
      <w:lang w:val="en-US" w:eastAsia="zh-CN" w:bidi="ar-SA"/>
    </w:rPr>
  </w:style>
  <w:style w:type="character" w:customStyle="1" w:styleId="17">
    <w:name w:val="Comment Text Char"/>
    <w:basedOn w:val="9"/>
    <w:link w:val="4"/>
    <w:semiHidden/>
    <w:locked/>
    <w:uiPriority w:val="0"/>
    <w:rPr>
      <w:rFonts w:ascii="Calibri" w:hAnsi="Calibri" w:eastAsia="宋体" w:cs="Calibri"/>
      <w:kern w:val="2"/>
      <w:sz w:val="21"/>
      <w:szCs w:val="21"/>
      <w:lang w:val="en-US" w:eastAsia="zh-CN" w:bidi="ar-SA"/>
    </w:rPr>
  </w:style>
  <w:style w:type="character" w:customStyle="1" w:styleId="18">
    <w:name w:val="Comment Subject Char"/>
    <w:basedOn w:val="17"/>
    <w:link w:val="3"/>
    <w:semiHidden/>
    <w:locked/>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wmf"/><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1117</Words>
  <Characters>6370</Characters>
  <Lines>53</Lines>
  <Paragraphs>14</Paragraphs>
  <ScaleCrop>false</ScaleCrop>
  <LinksUpToDate>false</LinksUpToDate>
  <CharactersWithSpaces>7473</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2016-06-16T08:02:00Z</dcterms:created>
  <dc:creator>Administrator</dc:creator>
  <cp:lastModifiedBy>asus</cp:lastModifiedBy>
  <cp:lastPrinted>2013-10-10T02:31:00Z</cp:lastPrinted>
  <dcterms:modified xsi:type="dcterms:W3CDTF">2016-06-18T01:45:07Z</dcterms:modified>
  <dc:title>关于印发《南京市财政局办公自动化系统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