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99" w:rsidRDefault="006009E3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137399" w:rsidRDefault="006009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年北京市拟拨付</w:t>
      </w:r>
    </w:p>
    <w:p w:rsidR="00137399" w:rsidRDefault="006009E3">
      <w:pPr>
        <w:tabs>
          <w:tab w:val="center" w:pos="4422"/>
          <w:tab w:val="left" w:pos="7995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ab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宋体" w:hAnsi="宋体" w:cs="宋体" w:hint="eastAsia"/>
          <w:sz w:val="44"/>
          <w:szCs w:val="44"/>
        </w:rPr>
        <w:t>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批新能源汽车补助资金明细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ab/>
      </w:r>
    </w:p>
    <w:p w:rsidR="00137399" w:rsidRDefault="00137399">
      <w:pPr>
        <w:spacing w:line="560" w:lineRule="exact"/>
        <w:ind w:firstLine="630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137399" w:rsidRDefault="006009E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年北京市拟拨付第一</w:t>
      </w:r>
      <w:r>
        <w:rPr>
          <w:rFonts w:ascii="仿宋_GB2312" w:eastAsia="仿宋_GB2312" w:hAnsi="仿宋_GB2312" w:cs="仿宋_GB2312" w:hint="eastAsia"/>
          <w:sz w:val="32"/>
          <w:szCs w:val="32"/>
        </w:rPr>
        <w:t>批新能源汽车补助资金共涉及</w:t>
      </w:r>
      <w:r>
        <w:rPr>
          <w:rFonts w:ascii="仿宋_GB2312" w:eastAsia="仿宋_GB2312" w:hint="eastAsia"/>
          <w:sz w:val="32"/>
          <w:szCs w:val="32"/>
        </w:rPr>
        <w:t>2498</w:t>
      </w:r>
      <w:r>
        <w:rPr>
          <w:rFonts w:ascii="仿宋_GB2312" w:eastAsia="仿宋_GB2312" w:hint="eastAsia"/>
          <w:sz w:val="32"/>
          <w:szCs w:val="32"/>
        </w:rPr>
        <w:t>辆，</w:t>
      </w:r>
      <w:r>
        <w:rPr>
          <w:rFonts w:ascii="仿宋_GB2312" w:eastAsia="仿宋_GB2312" w:hAnsi="仿宋_GB2312" w:cs="仿宋_GB2312" w:hint="eastAsia"/>
          <w:sz w:val="32"/>
          <w:szCs w:val="32"/>
        </w:rPr>
        <w:t>拟拨付资金</w:t>
      </w:r>
      <w:r>
        <w:rPr>
          <w:rFonts w:ascii="仿宋_GB2312" w:eastAsia="仿宋_GB2312" w:hint="eastAsia"/>
          <w:sz w:val="32"/>
          <w:szCs w:val="32"/>
        </w:rPr>
        <w:t>5217.625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bookmarkStart w:id="0" w:name="_GoBack"/>
      <w:bookmarkEnd w:id="0"/>
    </w:p>
    <w:p w:rsidR="00137399" w:rsidRDefault="006009E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具体如下：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）浙江吉利汽车有限公司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717"/>
        <w:gridCol w:w="1395"/>
        <w:gridCol w:w="1195"/>
        <w:gridCol w:w="1653"/>
        <w:gridCol w:w="1653"/>
      </w:tblGrid>
      <w:tr w:rsidR="00137399">
        <w:trPr>
          <w:trHeight w:val="850"/>
        </w:trPr>
        <w:tc>
          <w:tcPr>
            <w:tcW w:w="909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425"/>
        </w:trPr>
        <w:tc>
          <w:tcPr>
            <w:tcW w:w="909" w:type="dxa"/>
            <w:vMerge w:val="restart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MR7002BEV03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61.6</w:t>
            </w:r>
          </w:p>
        </w:tc>
      </w:tr>
      <w:tr w:rsidR="00137399">
        <w:trPr>
          <w:trHeight w:val="425"/>
        </w:trPr>
        <w:tc>
          <w:tcPr>
            <w:tcW w:w="909" w:type="dxa"/>
            <w:vMerge/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SMA7001BEV61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仿宋_GB2312" w:hAnsi="Arial" w:cs="Arial"/>
                <w:sz w:val="20"/>
                <w:szCs w:val="20"/>
              </w:rPr>
              <w:t>150≤R</w:t>
            </w:r>
            <w:r>
              <w:rPr>
                <w:rFonts w:ascii="Arial" w:eastAsia="仿宋_GB2312" w:hAnsi="Arial" w:cs="Arial"/>
                <w:sz w:val="20"/>
                <w:szCs w:val="20"/>
              </w:rPr>
              <w:t>＜</w:t>
            </w:r>
            <w:r>
              <w:rPr>
                <w:rFonts w:ascii="Arial" w:eastAsia="仿宋_GB2312" w:hAnsi="Arial" w:cs="Arial"/>
                <w:sz w:val="20"/>
                <w:szCs w:val="20"/>
              </w:rPr>
              <w:t>250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1.8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7.2</w:t>
            </w:r>
          </w:p>
        </w:tc>
      </w:tr>
      <w:tr w:rsidR="00137399">
        <w:trPr>
          <w:trHeight w:val="270"/>
        </w:trPr>
        <w:tc>
          <w:tcPr>
            <w:tcW w:w="2626" w:type="dxa"/>
            <w:gridSpan w:val="2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68.8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）北京汽车股份有限公司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960"/>
        <w:gridCol w:w="2263"/>
        <w:gridCol w:w="1701"/>
        <w:gridCol w:w="1031"/>
        <w:gridCol w:w="1285"/>
        <w:gridCol w:w="1282"/>
      </w:tblGrid>
      <w:tr w:rsidR="00137399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260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纯电动乘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用车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BJ7000C5E2-BEV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13.2</w:t>
            </w:r>
          </w:p>
        </w:tc>
      </w:tr>
      <w:tr w:rsidR="00137399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BJ7000C5E4-BEV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53.24</w:t>
            </w:r>
          </w:p>
        </w:tc>
      </w:tr>
      <w:tr w:rsidR="00137399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BJ7000U3D2-BEV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2.2</w:t>
            </w:r>
          </w:p>
        </w:tc>
      </w:tr>
      <w:tr w:rsidR="00137399">
        <w:trPr>
          <w:trHeight w:val="260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68.64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）荣成华泰汽车有限公司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74"/>
        <w:gridCol w:w="1880"/>
        <w:gridCol w:w="1379"/>
        <w:gridCol w:w="1003"/>
        <w:gridCol w:w="1743"/>
        <w:gridCol w:w="1043"/>
      </w:tblGrid>
      <w:tr w:rsidR="00137399">
        <w:trPr>
          <w:trHeight w:val="84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520"/>
        </w:trPr>
        <w:tc>
          <w:tcPr>
            <w:tcW w:w="1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SDH6440BEVGL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13.2</w:t>
            </w:r>
          </w:p>
        </w:tc>
      </w:tr>
      <w:tr w:rsidR="00137399">
        <w:trPr>
          <w:trHeight w:val="260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13.2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）比亚迪汽车工业有限公司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736"/>
        <w:gridCol w:w="1009"/>
        <w:gridCol w:w="1094"/>
        <w:gridCol w:w="1797"/>
        <w:gridCol w:w="1820"/>
      </w:tblGrid>
      <w:tr w:rsidR="00137399">
        <w:trPr>
          <w:trHeight w:val="850"/>
        </w:trPr>
        <w:tc>
          <w:tcPr>
            <w:tcW w:w="1066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260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纯电动</w:t>
            </w:r>
          </w:p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BYD7005BEV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633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1392.6</w:t>
            </w:r>
          </w:p>
        </w:tc>
      </w:tr>
      <w:tr w:rsidR="00137399">
        <w:trPr>
          <w:trHeight w:val="260"/>
        </w:trPr>
        <w:tc>
          <w:tcPr>
            <w:tcW w:w="1066" w:type="dxa"/>
            <w:vMerge/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BYD7006BEVH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112.2</w:t>
            </w:r>
          </w:p>
        </w:tc>
      </w:tr>
      <w:tr w:rsidR="00137399">
        <w:trPr>
          <w:trHeight w:val="27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1504.8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）比亚迪汽车有限公司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383"/>
        <w:gridCol w:w="2120"/>
        <w:gridCol w:w="1255"/>
        <w:gridCol w:w="1255"/>
        <w:gridCol w:w="1255"/>
        <w:gridCol w:w="1254"/>
      </w:tblGrid>
      <w:tr w:rsidR="00137399">
        <w:trPr>
          <w:trHeight w:val="5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车辆类别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260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BYD6460SBEV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734.8</w:t>
            </w:r>
          </w:p>
        </w:tc>
      </w:tr>
      <w:tr w:rsidR="00137399">
        <w:trPr>
          <w:trHeight w:val="260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BYD7008BEV1</w:t>
            </w: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2.2/5.5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801.9</w:t>
            </w:r>
          </w:p>
        </w:tc>
      </w:tr>
      <w:tr w:rsidR="00137399">
        <w:trPr>
          <w:trHeight w:val="260"/>
        </w:trPr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1536.7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）奇瑞汽车股份有限公司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6"/>
        <w:gridCol w:w="1435"/>
        <w:gridCol w:w="1174"/>
        <w:gridCol w:w="1174"/>
        <w:gridCol w:w="1283"/>
      </w:tblGrid>
      <w:tr w:rsidR="00137399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SQR7000BEVJ00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30.6</w:t>
            </w:r>
          </w:p>
        </w:tc>
      </w:tr>
      <w:tr w:rsidR="00137399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SQR7000BEVJ72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37.8</w:t>
            </w:r>
          </w:p>
        </w:tc>
      </w:tr>
      <w:tr w:rsidR="00137399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SQR7000BEVJ601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26.62</w:t>
            </w:r>
          </w:p>
        </w:tc>
      </w:tr>
      <w:tr w:rsidR="00137399">
        <w:trPr>
          <w:trHeight w:val="285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9" w:rsidRDefault="006009E3"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95.02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）上海汽车集团股份有限公司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5"/>
        <w:gridCol w:w="1437"/>
        <w:gridCol w:w="1174"/>
        <w:gridCol w:w="1174"/>
        <w:gridCol w:w="1282"/>
      </w:tblGrid>
      <w:tr w:rsidR="00137399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CSA6456BEV1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ind w:firstLineChars="100" w:firstLine="20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392.04</w:t>
            </w:r>
          </w:p>
        </w:tc>
      </w:tr>
      <w:tr w:rsidR="00137399">
        <w:trPr>
          <w:trHeight w:val="285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392.04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）北京新能源汽车股份有限公司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5"/>
        <w:gridCol w:w="1437"/>
        <w:gridCol w:w="1174"/>
        <w:gridCol w:w="1174"/>
        <w:gridCol w:w="1282"/>
      </w:tblGrid>
      <w:tr w:rsidR="00137399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BJ7001BPH1-BEV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136.8</w:t>
            </w:r>
          </w:p>
        </w:tc>
      </w:tr>
      <w:tr w:rsidR="00137399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BJ7001BPH5-BEV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365.4</w:t>
            </w:r>
          </w:p>
        </w:tc>
      </w:tr>
      <w:tr w:rsidR="00137399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BJ7001BPH7-BEV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37399">
        <w:trPr>
          <w:trHeight w:val="285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511.2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）北京云度新能源汽车销售有限公司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5"/>
        <w:gridCol w:w="1437"/>
        <w:gridCol w:w="1174"/>
        <w:gridCol w:w="1174"/>
        <w:gridCol w:w="1282"/>
      </w:tblGrid>
      <w:tr w:rsidR="00137399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285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仿宋_GB2312" w:hAnsi="Arial" w:cs="Arial"/>
                <w:sz w:val="20"/>
                <w:szCs w:val="20"/>
              </w:rPr>
              <w:t>YDE7000BEV1B</w:t>
            </w: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4.84</w:t>
            </w:r>
          </w:p>
        </w:tc>
      </w:tr>
      <w:tr w:rsidR="00137399">
        <w:trPr>
          <w:trHeight w:val="285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4.84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10</w:t>
      </w:r>
      <w:r>
        <w:rPr>
          <w:rFonts w:ascii="仿宋_GB2312" w:eastAsia="仿宋_GB2312" w:hint="eastAsia"/>
          <w:b/>
          <w:sz w:val="32"/>
          <w:szCs w:val="32"/>
        </w:rPr>
        <w:t>）重庆长安汽车股份有限公司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5"/>
        <w:gridCol w:w="1437"/>
        <w:gridCol w:w="1174"/>
        <w:gridCol w:w="1174"/>
        <w:gridCol w:w="1282"/>
      </w:tblGrid>
      <w:tr w:rsidR="00137399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SC7001ADBEV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532.8</w:t>
            </w:r>
          </w:p>
        </w:tc>
      </w:tr>
      <w:tr w:rsidR="00137399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SC7001AEBEV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10.8</w:t>
            </w:r>
          </w:p>
        </w:tc>
      </w:tr>
      <w:tr w:rsidR="00137399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SC7003AABEV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7.2</w:t>
            </w:r>
          </w:p>
        </w:tc>
      </w:tr>
      <w:tr w:rsidR="00137399">
        <w:trPr>
          <w:trHeight w:val="285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550.8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11</w:t>
      </w:r>
      <w:r>
        <w:rPr>
          <w:rFonts w:ascii="仿宋_GB2312" w:eastAsia="仿宋_GB2312" w:hint="eastAsia"/>
          <w:b/>
          <w:sz w:val="32"/>
          <w:szCs w:val="32"/>
        </w:rPr>
        <w:t>）湖南江南汽车制造有限公司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5"/>
        <w:gridCol w:w="1437"/>
        <w:gridCol w:w="1174"/>
        <w:gridCol w:w="1174"/>
        <w:gridCol w:w="1282"/>
      </w:tblGrid>
      <w:tr w:rsidR="00137399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JNJ7000EVK1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264.6</w:t>
            </w:r>
          </w:p>
        </w:tc>
      </w:tr>
      <w:tr w:rsidR="00137399">
        <w:trPr>
          <w:trHeight w:val="285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264.6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12</w:t>
      </w:r>
      <w:r>
        <w:rPr>
          <w:rFonts w:ascii="仿宋_GB2312" w:eastAsia="仿宋_GB2312" w:hint="eastAsia"/>
          <w:b/>
          <w:sz w:val="32"/>
          <w:szCs w:val="32"/>
        </w:rPr>
        <w:t>）安徽江淮汽车集团股份有限公司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5"/>
        <w:gridCol w:w="1437"/>
        <w:gridCol w:w="1174"/>
        <w:gridCol w:w="1174"/>
        <w:gridCol w:w="1282"/>
      </w:tblGrid>
      <w:tr w:rsidR="00137399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车辆类别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HFC7000AEV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4.485/4.5/1.8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85.485</w:t>
            </w:r>
          </w:p>
        </w:tc>
      </w:tr>
      <w:tr w:rsidR="00137399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HFC7001AEV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37399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HFC7000WEV</w:t>
            </w: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13739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 w:rsidR="00137399">
        <w:trPr>
          <w:trHeight w:val="285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202.485</w:t>
            </w:r>
          </w:p>
        </w:tc>
      </w:tr>
    </w:tbl>
    <w:p w:rsidR="00137399" w:rsidRDefault="006009E3">
      <w:pPr>
        <w:wordWrap w:val="0"/>
        <w:spacing w:line="360" w:lineRule="exact"/>
        <w:ind w:firstLineChars="200" w:firstLine="643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13</w:t>
      </w:r>
      <w:r>
        <w:rPr>
          <w:rFonts w:ascii="仿宋_GB2312" w:eastAsia="仿宋_GB2312" w:hint="eastAsia"/>
          <w:b/>
          <w:sz w:val="32"/>
          <w:szCs w:val="32"/>
        </w:rPr>
        <w:t>）东风汽车有限公司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5"/>
        <w:gridCol w:w="1437"/>
        <w:gridCol w:w="1174"/>
        <w:gridCol w:w="1174"/>
        <w:gridCol w:w="1282"/>
      </w:tblGrid>
      <w:tr w:rsidR="00137399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137399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DFL7000B2BEV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</w:tr>
      <w:tr w:rsidR="00137399">
        <w:trPr>
          <w:trHeight w:val="285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99" w:rsidRDefault="006009E3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</w:tr>
    </w:tbl>
    <w:p w:rsidR="00137399" w:rsidRDefault="00137399"/>
    <w:sectPr w:rsidR="0013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11C18"/>
    <w:rsid w:val="00137399"/>
    <w:rsid w:val="006009E3"/>
    <w:rsid w:val="05886C36"/>
    <w:rsid w:val="066042B5"/>
    <w:rsid w:val="1C0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里格儿楞</dc:creator>
  <cp:lastModifiedBy>Windows 用户</cp:lastModifiedBy>
  <cp:revision>2</cp:revision>
  <dcterms:created xsi:type="dcterms:W3CDTF">2019-01-09T02:56:00Z</dcterms:created>
  <dcterms:modified xsi:type="dcterms:W3CDTF">2019-01-09T11:47:00Z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