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长沙市城市绿色货运配送试点企业承诺书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为规范城市绿色货运配送试点企业的经营管理，提高城市货运配送效率，促进城市物流配送向规范化、标准化方向发展，本企业在取得城市绿色货运配送试点企业资格时，承诺以下内容：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我公司提交的所有申报资料均合法、真实、有效，并对所提供资料的真实性负责。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二、有健全的业务操作规程和安全生产管理制度，严格落实企业安全生产主体责任，遵守国家法律、法规、规章和政策规定。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三、积极配合开展城市货运配送体系构建工作，根据要求报送企业经营情况，及时报告行业动态，自觉接受服务质量考核。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四、依法经营，诚实信用，自觉接受政府管理部门、社会公众、新闻媒体的监督，积极履行社会责任。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五、根据《长沙市绿色城市配送车辆标志标识喷涂技术指引》的要求对封闭货车或厢式货车进行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外观标志标识的喷涂。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六、信息系统积极对接长沙市城市货运配送运行监测服务平台，并将信号实时传输至运行监测服务平台。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spacing w:line="52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承诺单位</w:t>
      </w:r>
      <w:r>
        <w:rPr>
          <w:rFonts w:ascii="仿宋_GB2312" w:hAnsi="仿宋" w:eastAsia="仿宋_GB2312"/>
          <w:sz w:val="32"/>
          <w:szCs w:val="32"/>
        </w:rPr>
        <w:t>(</w:t>
      </w:r>
      <w:r>
        <w:rPr>
          <w:rFonts w:hint="eastAsia" w:ascii="仿宋_GB2312" w:hAnsi="仿宋" w:eastAsia="仿宋_GB2312"/>
          <w:sz w:val="32"/>
          <w:szCs w:val="32"/>
        </w:rPr>
        <w:t>加盖公章</w:t>
      </w:r>
      <w:r>
        <w:rPr>
          <w:rFonts w:ascii="仿宋_GB2312" w:hAnsi="仿宋" w:eastAsia="仿宋_GB2312"/>
          <w:sz w:val="32"/>
          <w:szCs w:val="32"/>
        </w:rPr>
        <w:t>)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wordWrap w:val="0"/>
        <w:spacing w:line="52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法定代表人签字：</w:t>
      </w:r>
    </w:p>
    <w:p>
      <w:pPr>
        <w:spacing w:line="52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年月日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58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3DE6B5"/>
    <w:multiLevelType w:val="singleLevel"/>
    <w:tmpl w:val="B13DE6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F793E1B"/>
    <w:rsid w:val="341F68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2020-06-16T06:16:07Z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